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Look w:val="01E0" w:firstRow="1" w:lastRow="1" w:firstColumn="1" w:lastColumn="1" w:noHBand="0" w:noVBand="0"/>
      </w:tblPr>
      <w:tblGrid>
        <w:gridCol w:w="3369"/>
        <w:gridCol w:w="5670"/>
      </w:tblGrid>
      <w:tr w:rsidR="00591501" w:rsidTr="00591501">
        <w:tc>
          <w:tcPr>
            <w:tcW w:w="3369" w:type="dxa"/>
          </w:tcPr>
          <w:p w:rsidR="00591501" w:rsidRDefault="00591501">
            <w:pPr>
              <w:spacing w:line="276" w:lineRule="auto"/>
              <w:jc w:val="center"/>
              <w:rPr>
                <w:b/>
                <w:bCs/>
                <w:iCs/>
                <w:sz w:val="26"/>
                <w:lang w:val="en-SG" w:eastAsia="en-SG"/>
              </w:rPr>
            </w:pPr>
            <w:r>
              <w:rPr>
                <w:b/>
                <w:bCs/>
                <w:iCs/>
                <w:sz w:val="26"/>
                <w:lang w:val="vi-VN" w:eastAsia="en-SG"/>
              </w:rPr>
              <w:t>ỦY</w:t>
            </w:r>
            <w:r>
              <w:rPr>
                <w:b/>
                <w:bCs/>
                <w:iCs/>
                <w:sz w:val="26"/>
                <w:lang w:val="en-SG" w:eastAsia="en-SG"/>
              </w:rPr>
              <w:t xml:space="preserve"> BAN NHÂN DÂN </w:t>
            </w:r>
          </w:p>
          <w:p w:rsidR="00591501" w:rsidRDefault="00591501">
            <w:pPr>
              <w:spacing w:line="276" w:lineRule="auto"/>
              <w:jc w:val="center"/>
              <w:rPr>
                <w:b/>
                <w:bCs/>
                <w:iCs/>
                <w:sz w:val="22"/>
                <w:szCs w:val="24"/>
                <w:lang w:val="en-SG" w:eastAsia="en-SG"/>
              </w:rPr>
            </w:pPr>
            <w:r>
              <w:rPr>
                <w:b/>
                <w:bCs/>
                <w:iCs/>
                <w:sz w:val="26"/>
                <w:lang w:val="en-SG" w:eastAsia="en-SG"/>
              </w:rPr>
              <w:t>TỈNH HÀ TĨNH</w:t>
            </w:r>
          </w:p>
          <w:p w:rsidR="00591501" w:rsidRDefault="00591501">
            <w:pPr>
              <w:spacing w:line="276" w:lineRule="auto"/>
              <w:jc w:val="center"/>
              <w:rPr>
                <w:iCs/>
                <w:sz w:val="26"/>
                <w:lang w:val="en-SG" w:eastAsia="en-SG"/>
              </w:rPr>
            </w:pPr>
            <w:r>
              <w:rPr>
                <w:noProof/>
              </w:rPr>
              <mc:AlternateContent>
                <mc:Choice Requires="wps">
                  <w:drawing>
                    <wp:anchor distT="4294967295" distB="4294967295" distL="114300" distR="114300" simplePos="0" relativeHeight="251665920" behindDoc="0" locked="0" layoutInCell="1" allowOverlap="1">
                      <wp:simplePos x="0" y="0"/>
                      <wp:positionH relativeFrom="column">
                        <wp:posOffset>658495</wp:posOffset>
                      </wp:positionH>
                      <wp:positionV relativeFrom="paragraph">
                        <wp:posOffset>26670</wp:posOffset>
                      </wp:positionV>
                      <wp:extent cx="6858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5pt,2.1pt" to="105.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EoHgIAADc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"/>
                  </w:pict>
                </mc:Fallback>
              </mc:AlternateContent>
            </w:r>
          </w:p>
          <w:p w:rsidR="00591501" w:rsidRDefault="00591501">
            <w:pPr>
              <w:spacing w:line="276" w:lineRule="auto"/>
              <w:jc w:val="center"/>
              <w:rPr>
                <w:iCs/>
                <w:lang w:val="en-SG" w:eastAsia="en-SG"/>
              </w:rPr>
            </w:pPr>
            <w:r>
              <w:rPr>
                <w:iCs/>
                <w:lang w:val="en-SG" w:eastAsia="en-SG"/>
              </w:rPr>
              <w:t xml:space="preserve">Số: </w:t>
            </w:r>
            <w:r w:rsidR="0040512E">
              <w:rPr>
                <w:iCs/>
                <w:lang w:val="en-SG" w:eastAsia="en-SG"/>
              </w:rPr>
              <w:t xml:space="preserve"> </w:t>
            </w:r>
            <w:r w:rsidR="003705DE" w:rsidRPr="0040512E">
              <w:rPr>
                <w:b/>
                <w:iCs/>
                <w:lang w:val="en-SG" w:eastAsia="en-SG"/>
              </w:rPr>
              <w:t>887</w:t>
            </w:r>
            <w:r>
              <w:rPr>
                <w:iCs/>
                <w:lang w:val="en-SG" w:eastAsia="en-SG"/>
              </w:rPr>
              <w:t>/QĐ-UBND</w:t>
            </w:r>
          </w:p>
        </w:tc>
        <w:tc>
          <w:tcPr>
            <w:tcW w:w="5670" w:type="dxa"/>
          </w:tcPr>
          <w:p w:rsidR="00591501" w:rsidRDefault="00591501">
            <w:pPr>
              <w:keepNext/>
              <w:spacing w:line="276" w:lineRule="auto"/>
              <w:jc w:val="center"/>
              <w:outlineLvl w:val="0"/>
              <w:rPr>
                <w:b/>
                <w:bCs/>
                <w:iCs/>
                <w:sz w:val="22"/>
                <w:szCs w:val="24"/>
                <w:lang w:val="en-SG" w:eastAsia="en-SG"/>
              </w:rPr>
            </w:pPr>
            <w:r>
              <w:rPr>
                <w:b/>
                <w:bCs/>
                <w:iCs/>
                <w:sz w:val="26"/>
                <w:lang w:val="en-SG" w:eastAsia="en-SG"/>
              </w:rPr>
              <w:t>CỘNG H</w:t>
            </w:r>
            <w:r>
              <w:rPr>
                <w:b/>
                <w:bCs/>
                <w:iCs/>
                <w:sz w:val="26"/>
                <w:lang w:val="vi-VN" w:eastAsia="en-SG"/>
              </w:rPr>
              <w:t>ÒA</w:t>
            </w:r>
            <w:r>
              <w:rPr>
                <w:b/>
                <w:bCs/>
                <w:iCs/>
                <w:sz w:val="26"/>
                <w:lang w:val="en-SG" w:eastAsia="en-SG"/>
              </w:rPr>
              <w:t xml:space="preserve"> XÃ HỘI CHỦ NGHĨA VIỆT NAM</w:t>
            </w:r>
          </w:p>
          <w:p w:rsidR="00591501" w:rsidRDefault="00591501">
            <w:pPr>
              <w:keepNext/>
              <w:spacing w:line="276" w:lineRule="auto"/>
              <w:jc w:val="center"/>
              <w:outlineLvl w:val="0"/>
              <w:rPr>
                <w:b/>
                <w:bCs/>
                <w:iCs/>
                <w:lang w:val="en-SG" w:eastAsia="en-SG"/>
              </w:rPr>
            </w:pPr>
            <w:r>
              <w:rPr>
                <w:b/>
                <w:bCs/>
                <w:iCs/>
                <w:lang w:val="en-SG" w:eastAsia="en-SG"/>
              </w:rPr>
              <w:t>Độc lập - Tự do - Hạnh phúc</w:t>
            </w:r>
          </w:p>
          <w:p w:rsidR="00591501" w:rsidRDefault="00591501">
            <w:pPr>
              <w:keepNext/>
              <w:spacing w:line="276" w:lineRule="auto"/>
              <w:jc w:val="center"/>
              <w:outlineLvl w:val="0"/>
              <w:rPr>
                <w:b/>
                <w:bCs/>
                <w:iCs/>
                <w:lang w:val="en-SG" w:eastAsia="en-SG"/>
              </w:rPr>
            </w:pPr>
            <w:r>
              <w:rPr>
                <w:noProof/>
              </w:rPr>
              <mc:AlternateContent>
                <mc:Choice Requires="wps">
                  <w:drawing>
                    <wp:anchor distT="4294967295" distB="4294967295" distL="114300" distR="114300" simplePos="0" relativeHeight="251666944" behindDoc="0" locked="0" layoutInCell="1" allowOverlap="1">
                      <wp:simplePos x="0" y="0"/>
                      <wp:positionH relativeFrom="column">
                        <wp:posOffset>618490</wp:posOffset>
                      </wp:positionH>
                      <wp:positionV relativeFrom="paragraph">
                        <wp:posOffset>26670</wp:posOffset>
                      </wp:positionV>
                      <wp:extent cx="2209165" cy="0"/>
                      <wp:effectExtent l="0" t="0" r="1968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7pt,2.1pt" to="22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E+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InKDUoG0BCZXcGV8rOcu9flbku0VSVR2WLQuMXy8aUFKfEb9J8Rur4b7D&#10;8EVRiMFHp4Js58b0HhIEQefQncu9O+zsEIHDLEuW6XwWIT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"/>
                  </w:pict>
                </mc:Fallback>
              </mc:AlternateContent>
            </w:r>
          </w:p>
          <w:p w:rsidR="00591501" w:rsidRDefault="00591501">
            <w:pPr>
              <w:keepNext/>
              <w:spacing w:line="276" w:lineRule="auto"/>
              <w:jc w:val="center"/>
              <w:outlineLvl w:val="0"/>
              <w:rPr>
                <w:b/>
                <w:bCs/>
                <w:lang w:val="en-SG" w:eastAsia="en-SG"/>
              </w:rPr>
            </w:pPr>
            <w:r>
              <w:rPr>
                <w:i/>
                <w:lang w:val="en-SG" w:eastAsia="en-SG"/>
              </w:rPr>
              <w:t xml:space="preserve">Hà Tĩnh, ngày  </w:t>
            </w:r>
            <w:r w:rsidR="003705DE">
              <w:rPr>
                <w:i/>
                <w:lang w:val="en-SG" w:eastAsia="en-SG"/>
              </w:rPr>
              <w:t xml:space="preserve">26  </w:t>
            </w:r>
            <w:r>
              <w:rPr>
                <w:i/>
                <w:lang w:val="en-SG" w:eastAsia="en-SG"/>
              </w:rPr>
              <w:t>tháng  3  năm 2019</w:t>
            </w:r>
          </w:p>
        </w:tc>
      </w:tr>
    </w:tbl>
    <w:p w:rsidR="00591501" w:rsidRDefault="00591501" w:rsidP="00591501">
      <w:pPr>
        <w:pStyle w:val="NormalWeb"/>
        <w:shd w:val="clear" w:color="auto" w:fill="FFFFFF"/>
        <w:spacing w:before="0" w:beforeAutospacing="0" w:after="0" w:afterAutospacing="0"/>
        <w:ind w:firstLine="601"/>
        <w:jc w:val="both"/>
        <w:rPr>
          <w:sz w:val="8"/>
        </w:rPr>
      </w:pPr>
    </w:p>
    <w:p w:rsidR="00591501" w:rsidRDefault="00591501" w:rsidP="00591501">
      <w:pPr>
        <w:pStyle w:val="NormalWeb"/>
        <w:shd w:val="clear" w:color="auto" w:fill="FFFFFF"/>
        <w:spacing w:before="0" w:beforeAutospacing="0" w:after="0" w:afterAutospacing="0"/>
        <w:ind w:firstLine="601"/>
        <w:jc w:val="both"/>
      </w:pPr>
    </w:p>
    <w:p w:rsidR="00591501" w:rsidRDefault="00591501" w:rsidP="00591501">
      <w:pPr>
        <w:pStyle w:val="NormalWeb"/>
        <w:shd w:val="clear" w:color="auto" w:fill="FFFFFF"/>
        <w:spacing w:before="0" w:beforeAutospacing="0" w:after="0" w:afterAutospacing="0"/>
        <w:ind w:firstLine="601"/>
        <w:jc w:val="both"/>
      </w:pPr>
    </w:p>
    <w:p w:rsidR="00591501" w:rsidRDefault="00591501" w:rsidP="00591501">
      <w:pPr>
        <w:pStyle w:val="NormalWeb"/>
        <w:shd w:val="clear" w:color="auto" w:fill="FFFFFF"/>
        <w:spacing w:before="0" w:beforeAutospacing="0" w:after="0" w:afterAutospacing="0"/>
        <w:jc w:val="center"/>
        <w:rPr>
          <w:b/>
          <w:sz w:val="28"/>
          <w:szCs w:val="28"/>
        </w:rPr>
      </w:pPr>
      <w:r>
        <w:rPr>
          <w:b/>
          <w:sz w:val="28"/>
          <w:szCs w:val="28"/>
        </w:rPr>
        <w:t>QUYẾT ĐỊNH</w:t>
      </w:r>
    </w:p>
    <w:p w:rsidR="00591501" w:rsidRDefault="00591501" w:rsidP="00591501">
      <w:pPr>
        <w:jc w:val="center"/>
        <w:rPr>
          <w:b/>
        </w:rPr>
      </w:pPr>
      <w:r>
        <w:rPr>
          <w:b/>
        </w:rPr>
        <w:t xml:space="preserve">Ban hành Kế hoạch tuyển sinh vào lớp 10 trung học phổ thông </w:t>
      </w:r>
    </w:p>
    <w:p w:rsidR="00591501" w:rsidRDefault="00591501" w:rsidP="00591501">
      <w:pPr>
        <w:jc w:val="center"/>
        <w:rPr>
          <w:b/>
        </w:rPr>
      </w:pPr>
      <w:proofErr w:type="gramStart"/>
      <w:r>
        <w:rPr>
          <w:b/>
        </w:rPr>
        <w:t>và</w:t>
      </w:r>
      <w:proofErr w:type="gramEnd"/>
      <w:r>
        <w:rPr>
          <w:b/>
        </w:rPr>
        <w:t xml:space="preserve"> Kế hoạch tuyển sinh vào lớp 10 trung học phổ thông Chuyên Hà Tĩnh</w:t>
      </w:r>
    </w:p>
    <w:p w:rsidR="00591501" w:rsidRDefault="00591501" w:rsidP="00591501">
      <w:pPr>
        <w:jc w:val="center"/>
        <w:rPr>
          <w:b/>
          <w:spacing w:val="-6"/>
        </w:rPr>
      </w:pPr>
      <w:proofErr w:type="gramStart"/>
      <w:r>
        <w:rPr>
          <w:b/>
          <w:spacing w:val="-6"/>
        </w:rPr>
        <w:t>năm</w:t>
      </w:r>
      <w:proofErr w:type="gramEnd"/>
      <w:r>
        <w:rPr>
          <w:b/>
          <w:spacing w:val="-6"/>
        </w:rPr>
        <w:t xml:space="preserve"> học 2019 - 2020</w:t>
      </w:r>
    </w:p>
    <w:p w:rsidR="00591501" w:rsidRDefault="00591501" w:rsidP="00591501">
      <w:pPr>
        <w:pStyle w:val="NormalWeb"/>
        <w:shd w:val="clear" w:color="auto" w:fill="FFFFFF"/>
        <w:spacing w:before="0" w:beforeAutospacing="0" w:after="0" w:afterAutospacing="0"/>
        <w:ind w:firstLine="601"/>
        <w:jc w:val="center"/>
        <w:rPr>
          <w:b/>
          <w:sz w:val="28"/>
          <w:szCs w:val="28"/>
        </w:rPr>
      </w:pPr>
      <w:r>
        <w:rPr>
          <w:noProof/>
        </w:rPr>
        <mc:AlternateContent>
          <mc:Choice Requires="wps">
            <w:drawing>
              <wp:anchor distT="4294967295" distB="4294967295" distL="114300" distR="114300" simplePos="0" relativeHeight="251667968" behindDoc="0" locked="0" layoutInCell="1" allowOverlap="1">
                <wp:simplePos x="0" y="0"/>
                <wp:positionH relativeFrom="column">
                  <wp:posOffset>2303145</wp:posOffset>
                </wp:positionH>
                <wp:positionV relativeFrom="paragraph">
                  <wp:posOffset>33020</wp:posOffset>
                </wp:positionV>
                <wp:extent cx="1122045" cy="0"/>
                <wp:effectExtent l="0" t="0" r="2095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35pt,2.6pt" to="269.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t/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"/>
            </w:pict>
          </mc:Fallback>
        </mc:AlternateContent>
      </w:r>
    </w:p>
    <w:p w:rsidR="00591501" w:rsidRDefault="00591501" w:rsidP="00591501">
      <w:pPr>
        <w:pStyle w:val="NormalWeb"/>
        <w:shd w:val="clear" w:color="auto" w:fill="FFFFFF"/>
        <w:spacing w:before="0" w:beforeAutospacing="0" w:after="0" w:afterAutospacing="0"/>
        <w:ind w:firstLine="601"/>
        <w:jc w:val="center"/>
        <w:rPr>
          <w:b/>
          <w:sz w:val="14"/>
          <w:szCs w:val="28"/>
        </w:rPr>
      </w:pPr>
    </w:p>
    <w:p w:rsidR="00591501" w:rsidRDefault="00591501" w:rsidP="00591501">
      <w:pPr>
        <w:pStyle w:val="NormalWeb"/>
        <w:shd w:val="clear" w:color="auto" w:fill="FFFFFF"/>
        <w:spacing w:before="0" w:beforeAutospacing="0" w:after="0" w:afterAutospacing="0"/>
        <w:jc w:val="center"/>
        <w:rPr>
          <w:b/>
          <w:sz w:val="28"/>
          <w:szCs w:val="28"/>
        </w:rPr>
      </w:pPr>
      <w:r>
        <w:rPr>
          <w:b/>
          <w:sz w:val="28"/>
          <w:szCs w:val="28"/>
          <w:lang w:val="vi-VN"/>
        </w:rPr>
        <w:t>ỦY</w:t>
      </w:r>
      <w:r>
        <w:rPr>
          <w:b/>
          <w:sz w:val="28"/>
          <w:szCs w:val="28"/>
        </w:rPr>
        <w:t xml:space="preserve"> BAN NHÂN DÂN TỈNH</w:t>
      </w:r>
    </w:p>
    <w:p w:rsidR="00591501" w:rsidRDefault="00591501" w:rsidP="00591501">
      <w:pPr>
        <w:pStyle w:val="NormalWeb"/>
        <w:shd w:val="clear" w:color="auto" w:fill="FFFFFF"/>
        <w:spacing w:before="120" w:beforeAutospacing="0" w:after="0" w:afterAutospacing="0"/>
        <w:rPr>
          <w:sz w:val="8"/>
          <w:szCs w:val="28"/>
        </w:rPr>
      </w:pPr>
    </w:p>
    <w:p w:rsidR="00591501" w:rsidRDefault="00591501" w:rsidP="00591501">
      <w:pPr>
        <w:pStyle w:val="NormalWeb"/>
        <w:shd w:val="clear" w:color="auto" w:fill="FFFFFF"/>
        <w:spacing w:before="120" w:beforeAutospacing="0" w:after="0" w:afterAutospacing="0" w:line="380" w:lineRule="exact"/>
        <w:ind w:firstLine="601"/>
        <w:jc w:val="both"/>
        <w:rPr>
          <w:sz w:val="28"/>
          <w:szCs w:val="28"/>
          <w:lang w:val="nl-NL"/>
        </w:rPr>
      </w:pPr>
      <w:r>
        <w:rPr>
          <w:sz w:val="28"/>
          <w:szCs w:val="28"/>
        </w:rPr>
        <w:tab/>
      </w:r>
      <w:r>
        <w:rPr>
          <w:sz w:val="28"/>
          <w:szCs w:val="28"/>
          <w:lang w:val="nl-NL"/>
        </w:rPr>
        <w:t>Căn cứ Luật Tổ chức chính quyền địa phương ngày 19/6/2015;</w:t>
      </w:r>
    </w:p>
    <w:p w:rsidR="00591501" w:rsidRDefault="00591501" w:rsidP="00591501">
      <w:pPr>
        <w:pStyle w:val="NormalWeb"/>
        <w:shd w:val="clear" w:color="auto" w:fill="FFFFFF"/>
        <w:spacing w:before="120" w:beforeAutospacing="0" w:after="0" w:afterAutospacing="0" w:line="380" w:lineRule="exact"/>
        <w:ind w:firstLine="601"/>
        <w:jc w:val="both"/>
        <w:rPr>
          <w:iCs/>
          <w:spacing w:val="-4"/>
          <w:sz w:val="28"/>
          <w:szCs w:val="28"/>
        </w:rPr>
      </w:pPr>
      <w:r>
        <w:rPr>
          <w:lang w:val="nl-NL"/>
        </w:rPr>
        <w:tab/>
      </w:r>
      <w:r>
        <w:rPr>
          <w:iCs/>
          <w:sz w:val="28"/>
          <w:szCs w:val="28"/>
        </w:rPr>
        <w:t>Căn cứ Thông tư số 11/2014/TT-BGDĐT ngày 18/4/2014 của Bộ Giáo dục và Đào tạo về việc ban hành Quy chế tuyển sinh trung học cơ sở và tuyển sinh trung học phổ thông; Thông tư số 18/2014/TT-BGDĐT ngày 26/5/2014 của Bộ Giáo dục và Đào tạo về việc Sửa đổi, bổ sung điểm a, khoản 2, Điều 7, Thông tư số 11/2014/TT-BGDĐT ngày 18/4/2014; Thông tư số 05/2018/TT-BGDĐT ngày 28/02/2018 của Bộ Giáo dục và Đào tạo về việc sửa đổi, bổ sung Khoản 1 Điều 2, Khoản 2 Điều 4, Điểm d Khoản 1 và đoạn đầu Khoản 2 Điều 7 của Quy chế tuyển sinh trung học cơ sở và tuyển sinh trung học phổ thông ban hành kèm theo Thông tư số 11/2014/TT-BGDĐT ngày 18/4/2014 của Bộ Giáo dục và Đào tạo;</w:t>
      </w:r>
      <w:r>
        <w:rPr>
          <w:iCs/>
          <w:spacing w:val="-4"/>
          <w:sz w:val="28"/>
          <w:szCs w:val="28"/>
        </w:rPr>
        <w:t xml:space="preserve"> </w:t>
      </w:r>
      <w:r>
        <w:rPr>
          <w:iCs/>
          <w:spacing w:val="-4"/>
          <w:sz w:val="28"/>
          <w:szCs w:val="28"/>
          <w:lang w:val="vi-VN"/>
        </w:rPr>
        <w:t xml:space="preserve">Thông tư số </w:t>
      </w:r>
      <w:r>
        <w:rPr>
          <w:iCs/>
          <w:spacing w:val="-4"/>
          <w:sz w:val="28"/>
          <w:szCs w:val="28"/>
        </w:rPr>
        <w:t>01</w:t>
      </w:r>
      <w:r>
        <w:rPr>
          <w:iCs/>
          <w:spacing w:val="-4"/>
          <w:sz w:val="28"/>
          <w:szCs w:val="28"/>
          <w:lang w:val="vi-VN"/>
        </w:rPr>
        <w:t>/201</w:t>
      </w:r>
      <w:r>
        <w:rPr>
          <w:iCs/>
          <w:spacing w:val="-4"/>
          <w:sz w:val="28"/>
          <w:szCs w:val="28"/>
        </w:rPr>
        <w:t>6</w:t>
      </w:r>
      <w:r>
        <w:rPr>
          <w:iCs/>
          <w:spacing w:val="-4"/>
          <w:sz w:val="28"/>
          <w:szCs w:val="28"/>
          <w:lang w:val="vi-VN"/>
        </w:rPr>
        <w:t xml:space="preserve">/TT-BGDĐT ngày </w:t>
      </w:r>
      <w:r>
        <w:rPr>
          <w:iCs/>
          <w:spacing w:val="-4"/>
          <w:sz w:val="28"/>
          <w:szCs w:val="28"/>
        </w:rPr>
        <w:t>15</w:t>
      </w:r>
      <w:r>
        <w:rPr>
          <w:iCs/>
          <w:spacing w:val="-4"/>
          <w:sz w:val="28"/>
          <w:szCs w:val="28"/>
          <w:lang w:val="vi-VN"/>
        </w:rPr>
        <w:t>/0</w:t>
      </w:r>
      <w:r>
        <w:rPr>
          <w:iCs/>
          <w:spacing w:val="-4"/>
          <w:sz w:val="28"/>
          <w:szCs w:val="28"/>
        </w:rPr>
        <w:t>1</w:t>
      </w:r>
      <w:r>
        <w:rPr>
          <w:iCs/>
          <w:spacing w:val="-4"/>
          <w:sz w:val="28"/>
          <w:szCs w:val="28"/>
          <w:lang w:val="vi-VN"/>
        </w:rPr>
        <w:t>/201</w:t>
      </w:r>
      <w:r>
        <w:rPr>
          <w:iCs/>
          <w:spacing w:val="-4"/>
          <w:sz w:val="28"/>
          <w:szCs w:val="28"/>
        </w:rPr>
        <w:t>6</w:t>
      </w:r>
      <w:r>
        <w:rPr>
          <w:iCs/>
          <w:spacing w:val="-4"/>
          <w:sz w:val="28"/>
          <w:szCs w:val="28"/>
          <w:lang w:val="vi-VN"/>
        </w:rPr>
        <w:t xml:space="preserve"> của Bộ Giáo dục và Đào tạo về</w:t>
      </w:r>
      <w:r>
        <w:rPr>
          <w:iCs/>
          <w:spacing w:val="-4"/>
          <w:sz w:val="28"/>
          <w:szCs w:val="28"/>
        </w:rPr>
        <w:t xml:space="preserve"> việc </w:t>
      </w:r>
      <w:r>
        <w:rPr>
          <w:iCs/>
          <w:spacing w:val="-4"/>
          <w:sz w:val="28"/>
          <w:szCs w:val="28"/>
          <w:lang w:val="vi-VN"/>
        </w:rPr>
        <w:t>b</w:t>
      </w:r>
      <w:r>
        <w:rPr>
          <w:iCs/>
          <w:spacing w:val="-4"/>
          <w:sz w:val="28"/>
          <w:szCs w:val="28"/>
        </w:rPr>
        <w:t xml:space="preserve">an hành Quy chế tổ chức và hoạt động của trường phổ thông dân tộc nội trú; </w:t>
      </w:r>
    </w:p>
    <w:p w:rsidR="00591501" w:rsidRDefault="00591501" w:rsidP="00591501">
      <w:pPr>
        <w:pStyle w:val="NormalWeb"/>
        <w:shd w:val="clear" w:color="auto" w:fill="FFFFFF"/>
        <w:spacing w:before="120" w:beforeAutospacing="0" w:after="0" w:afterAutospacing="0" w:line="380" w:lineRule="exact"/>
        <w:ind w:firstLine="601"/>
        <w:jc w:val="both"/>
        <w:rPr>
          <w:iCs/>
          <w:spacing w:val="-4"/>
          <w:sz w:val="28"/>
          <w:szCs w:val="28"/>
        </w:rPr>
      </w:pPr>
      <w:r>
        <w:rPr>
          <w:iCs/>
          <w:spacing w:val="-4"/>
          <w:sz w:val="28"/>
          <w:szCs w:val="28"/>
        </w:rPr>
        <w:t xml:space="preserve">Căn cứ </w:t>
      </w:r>
      <w:r>
        <w:rPr>
          <w:spacing w:val="-4"/>
          <w:sz w:val="28"/>
          <w:szCs w:val="28"/>
        </w:rPr>
        <w:t>Thông tư số 20/VBHN-BGDĐT ngày 30/5/2014 của Bộ Giáo dục và Đào tạo về việc ban hành Quy chế tổ chức và hoạt động của trường trung học phổ thông chuyên.</w:t>
      </w:r>
    </w:p>
    <w:p w:rsidR="00591501" w:rsidRDefault="00591501" w:rsidP="00591501">
      <w:pPr>
        <w:spacing w:before="120" w:line="380" w:lineRule="exact"/>
        <w:ind w:firstLine="601"/>
        <w:jc w:val="both"/>
        <w:rPr>
          <w:spacing w:val="-10"/>
        </w:rPr>
      </w:pPr>
      <w:r>
        <w:rPr>
          <w:spacing w:val="-10"/>
        </w:rPr>
        <w:t xml:space="preserve">Xét đề nghị của Sở Giáo dục và Đào tạo tại Tờ trình số 318/TTr-SGDĐT </w:t>
      </w:r>
      <w:proofErr w:type="gramStart"/>
      <w:r>
        <w:rPr>
          <w:spacing w:val="-10"/>
        </w:rPr>
        <w:t>ngày  11</w:t>
      </w:r>
      <w:proofErr w:type="gramEnd"/>
      <w:r>
        <w:rPr>
          <w:spacing w:val="-10"/>
        </w:rPr>
        <w:t>/3/2019,</w:t>
      </w:r>
    </w:p>
    <w:p w:rsidR="00591501" w:rsidRDefault="00591501" w:rsidP="00591501">
      <w:pPr>
        <w:spacing w:before="120" w:line="380" w:lineRule="exact"/>
        <w:ind w:firstLine="601"/>
        <w:jc w:val="both"/>
        <w:rPr>
          <w:spacing w:val="-10"/>
        </w:rPr>
      </w:pPr>
    </w:p>
    <w:p w:rsidR="00591501" w:rsidRDefault="00591501" w:rsidP="00591501">
      <w:pPr>
        <w:pStyle w:val="NormalWeb"/>
        <w:shd w:val="clear" w:color="auto" w:fill="FFFFFF"/>
        <w:spacing w:before="0" w:beforeAutospacing="0" w:after="0" w:afterAutospacing="0"/>
        <w:ind w:firstLine="601"/>
        <w:jc w:val="center"/>
        <w:rPr>
          <w:b/>
          <w:sz w:val="28"/>
          <w:szCs w:val="28"/>
        </w:rPr>
      </w:pPr>
      <w:r>
        <w:rPr>
          <w:b/>
          <w:sz w:val="28"/>
          <w:szCs w:val="28"/>
        </w:rPr>
        <w:t>QUYẾT ĐỊNH:</w:t>
      </w:r>
    </w:p>
    <w:p w:rsidR="00591501" w:rsidRDefault="00591501" w:rsidP="00591501">
      <w:pPr>
        <w:pStyle w:val="NormalWeb"/>
        <w:shd w:val="clear" w:color="auto" w:fill="FFFFFF"/>
        <w:spacing w:before="0" w:beforeAutospacing="0" w:after="0" w:afterAutospacing="0"/>
        <w:ind w:firstLine="601"/>
        <w:jc w:val="center"/>
        <w:rPr>
          <w:b/>
          <w:sz w:val="28"/>
          <w:szCs w:val="28"/>
        </w:rPr>
      </w:pPr>
    </w:p>
    <w:p w:rsidR="00591501" w:rsidRDefault="00591501" w:rsidP="00591501">
      <w:pPr>
        <w:pStyle w:val="NormalWeb"/>
        <w:shd w:val="clear" w:color="auto" w:fill="FFFFFF"/>
        <w:spacing w:before="0" w:beforeAutospacing="0" w:after="0" w:afterAutospacing="0"/>
        <w:ind w:firstLine="601"/>
        <w:jc w:val="center"/>
        <w:rPr>
          <w:b/>
          <w:sz w:val="18"/>
          <w:szCs w:val="28"/>
        </w:rPr>
      </w:pPr>
    </w:p>
    <w:p w:rsidR="00591501" w:rsidRDefault="00591501" w:rsidP="00591501">
      <w:pPr>
        <w:ind w:firstLine="601"/>
        <w:jc w:val="both"/>
      </w:pPr>
      <w:proofErr w:type="gramStart"/>
      <w:r>
        <w:rPr>
          <w:b/>
        </w:rPr>
        <w:t>Điều 1.</w:t>
      </w:r>
      <w:proofErr w:type="gramEnd"/>
      <w:r>
        <w:rPr>
          <w:b/>
        </w:rPr>
        <w:t xml:space="preserve"> </w:t>
      </w:r>
      <w:r>
        <w:t xml:space="preserve">Ban </w:t>
      </w:r>
      <w:r>
        <w:rPr>
          <w:lang w:val="nl-NL"/>
        </w:rPr>
        <w:t>hành kèm theo Quyết định này K</w:t>
      </w:r>
      <w:r>
        <w:t>ế hoạch tuyển sinh vào lớp 10 trung học phổ thông (THPT) và Kế hoạch tuyển sinh vào lớp 10 THPT Chuyên Hà Tĩnh năm học 2019 - 2020.</w:t>
      </w:r>
    </w:p>
    <w:p w:rsidR="00591501" w:rsidRDefault="00591501" w:rsidP="00591501">
      <w:pPr>
        <w:pStyle w:val="NormalWeb"/>
        <w:shd w:val="clear" w:color="auto" w:fill="FFFFFF"/>
        <w:spacing w:before="120" w:beforeAutospacing="0" w:after="0" w:afterAutospacing="0" w:line="360" w:lineRule="exact"/>
        <w:ind w:firstLine="601"/>
        <w:jc w:val="both"/>
        <w:rPr>
          <w:spacing w:val="-6"/>
          <w:sz w:val="28"/>
          <w:szCs w:val="28"/>
          <w:lang w:val="nl-NL"/>
        </w:rPr>
      </w:pPr>
      <w:r>
        <w:rPr>
          <w:b/>
          <w:spacing w:val="-6"/>
          <w:sz w:val="28"/>
          <w:szCs w:val="28"/>
          <w:lang w:val="nl-NL"/>
        </w:rPr>
        <w:lastRenderedPageBreak/>
        <w:t xml:space="preserve">Điều 2. </w:t>
      </w:r>
      <w:r>
        <w:rPr>
          <w:spacing w:val="-6"/>
          <w:sz w:val="28"/>
          <w:szCs w:val="28"/>
          <w:lang w:val="nl-NL"/>
        </w:rPr>
        <w:t>Giao Giám đốc Sở Giáo dục và Đào tạo chỉ đạo</w:t>
      </w:r>
      <w:r>
        <w:rPr>
          <w:spacing w:val="-6"/>
          <w:sz w:val="28"/>
          <w:szCs w:val="28"/>
          <w:lang w:val="vi-VN"/>
        </w:rPr>
        <w:t>,</w:t>
      </w:r>
      <w:r>
        <w:rPr>
          <w:spacing w:val="-6"/>
          <w:sz w:val="28"/>
          <w:szCs w:val="28"/>
          <w:lang w:val="nl-NL"/>
        </w:rPr>
        <w:t xml:space="preserve"> tổ chức thực hiện kế hoạch và báo cáo UBND tỉnh kết quả thực hiện tuyển sinh vào lớp 10 THPT và tuyển sinh vào lớp 10 trường THPT Chuyên Hà Tĩnh năm học 2019 - 2020.</w:t>
      </w:r>
    </w:p>
    <w:p w:rsidR="00591501" w:rsidRDefault="00591501" w:rsidP="00591501">
      <w:pPr>
        <w:spacing w:before="120" w:line="360" w:lineRule="exact"/>
        <w:ind w:firstLine="601"/>
        <w:jc w:val="both"/>
        <w:rPr>
          <w:spacing w:val="-8"/>
          <w:lang w:val="nl-NL"/>
        </w:rPr>
      </w:pPr>
      <w:r>
        <w:rPr>
          <w:b/>
          <w:spacing w:val="-8"/>
          <w:lang w:val="nl-NL"/>
        </w:rPr>
        <w:t xml:space="preserve">Điều 3. </w:t>
      </w:r>
      <w:r>
        <w:rPr>
          <w:spacing w:val="-8"/>
          <w:lang w:val="nl-NL"/>
        </w:rPr>
        <w:t xml:space="preserve">Quyết định này có hiệu lực kể từ </w:t>
      </w:r>
      <w:r>
        <w:rPr>
          <w:spacing w:val="-8"/>
          <w:lang w:val="vi-VN"/>
        </w:rPr>
        <w:t>ngày ban hành</w:t>
      </w:r>
      <w:r>
        <w:rPr>
          <w:spacing w:val="-8"/>
          <w:lang w:val="nl-NL"/>
        </w:rPr>
        <w:t>;</w:t>
      </w:r>
    </w:p>
    <w:p w:rsidR="00591501" w:rsidRDefault="00591501" w:rsidP="00591501">
      <w:pPr>
        <w:spacing w:before="120" w:after="120" w:line="360" w:lineRule="exact"/>
        <w:ind w:firstLine="601"/>
        <w:jc w:val="both"/>
        <w:rPr>
          <w:spacing w:val="-8"/>
          <w:lang w:val="nl-NL"/>
        </w:rPr>
      </w:pPr>
      <w:r>
        <w:rPr>
          <w:spacing w:val="-8"/>
          <w:lang w:val="nl-NL"/>
        </w:rPr>
        <w:t>Chánh Văn phòng Đoàn ĐBQH, HĐND và UBND tỉnh, Giám đốc Sở Giáo dục và Đào tạo; Chủ tịch UBND các huyện, thành phố, thị xã; Hiệu trưởng các trường Trung học phổ thông, Thủ trưởng các cơ quan, đơn vị có liên quan chịu trách nhiệm thi hành Quyết định này./.</w:t>
      </w:r>
    </w:p>
    <w:p w:rsidR="00591501" w:rsidRDefault="00591501" w:rsidP="00591501">
      <w:pPr>
        <w:ind w:firstLine="720"/>
        <w:jc w:val="both"/>
        <w:rPr>
          <w:sz w:val="2"/>
          <w:szCs w:val="24"/>
          <w:lang w:val="nl-NL"/>
        </w:rPr>
      </w:pPr>
    </w:p>
    <w:tbl>
      <w:tblPr>
        <w:tblW w:w="9488" w:type="dxa"/>
        <w:tblLook w:val="01E0" w:firstRow="1" w:lastRow="1" w:firstColumn="1" w:lastColumn="1" w:noHBand="0" w:noVBand="0"/>
      </w:tblPr>
      <w:tblGrid>
        <w:gridCol w:w="5211"/>
        <w:gridCol w:w="4277"/>
      </w:tblGrid>
      <w:tr w:rsidR="00591501" w:rsidTr="00591501">
        <w:trPr>
          <w:trHeight w:val="2242"/>
        </w:trPr>
        <w:tc>
          <w:tcPr>
            <w:tcW w:w="5211" w:type="dxa"/>
          </w:tcPr>
          <w:p w:rsidR="00591501" w:rsidRDefault="00591501">
            <w:pPr>
              <w:spacing w:line="276" w:lineRule="auto"/>
              <w:rPr>
                <w:sz w:val="24"/>
                <w:szCs w:val="24"/>
                <w:lang w:val="en-SG" w:eastAsia="en-SG"/>
              </w:rPr>
            </w:pPr>
            <w:r>
              <w:rPr>
                <w:b/>
                <w:i/>
                <w:sz w:val="24"/>
                <w:szCs w:val="24"/>
                <w:lang w:val="en-SG" w:eastAsia="en-SG"/>
              </w:rPr>
              <w:t>Nơi nhận</w:t>
            </w:r>
            <w:r>
              <w:rPr>
                <w:sz w:val="24"/>
                <w:szCs w:val="24"/>
                <w:lang w:val="en-SG" w:eastAsia="en-SG"/>
              </w:rPr>
              <w:t xml:space="preserve">:  </w:t>
            </w:r>
          </w:p>
          <w:p w:rsidR="00591501" w:rsidRDefault="00591501" w:rsidP="00591501">
            <w:pPr>
              <w:numPr>
                <w:ilvl w:val="1"/>
                <w:numId w:val="7"/>
              </w:numPr>
              <w:tabs>
                <w:tab w:val="num" w:pos="120"/>
                <w:tab w:val="num" w:pos="402"/>
              </w:tabs>
              <w:spacing w:line="276" w:lineRule="auto"/>
              <w:ind w:left="240" w:hanging="240"/>
              <w:rPr>
                <w:sz w:val="22"/>
                <w:szCs w:val="22"/>
                <w:lang w:val="en-SG" w:eastAsia="en-SG"/>
              </w:rPr>
            </w:pPr>
            <w:r>
              <w:rPr>
                <w:sz w:val="22"/>
                <w:szCs w:val="22"/>
                <w:lang w:val="en-SG" w:eastAsia="en-SG"/>
              </w:rPr>
              <w:t>Như Điều 3;</w:t>
            </w:r>
          </w:p>
          <w:p w:rsidR="00591501" w:rsidRDefault="00591501" w:rsidP="00591501">
            <w:pPr>
              <w:numPr>
                <w:ilvl w:val="1"/>
                <w:numId w:val="7"/>
              </w:numPr>
              <w:tabs>
                <w:tab w:val="num" w:pos="120"/>
                <w:tab w:val="num" w:pos="402"/>
              </w:tabs>
              <w:spacing w:line="276" w:lineRule="auto"/>
              <w:ind w:left="240" w:hanging="240"/>
              <w:rPr>
                <w:sz w:val="22"/>
                <w:szCs w:val="22"/>
                <w:lang w:val="en-SG" w:eastAsia="en-SG"/>
              </w:rPr>
            </w:pPr>
            <w:r>
              <w:rPr>
                <w:sz w:val="22"/>
                <w:szCs w:val="22"/>
                <w:lang w:val="en-SG" w:eastAsia="en-SG"/>
              </w:rPr>
              <w:t>Bộ Giáo dục và Đào tạo;</w:t>
            </w:r>
          </w:p>
          <w:p w:rsidR="00591501" w:rsidRDefault="00591501" w:rsidP="00591501">
            <w:pPr>
              <w:numPr>
                <w:ilvl w:val="1"/>
                <w:numId w:val="7"/>
              </w:numPr>
              <w:tabs>
                <w:tab w:val="num" w:pos="120"/>
                <w:tab w:val="num" w:pos="402"/>
              </w:tabs>
              <w:spacing w:line="276" w:lineRule="auto"/>
              <w:ind w:left="240" w:hanging="240"/>
              <w:rPr>
                <w:sz w:val="22"/>
                <w:szCs w:val="22"/>
                <w:lang w:val="en-SG" w:eastAsia="en-SG"/>
              </w:rPr>
            </w:pPr>
            <w:r>
              <w:rPr>
                <w:sz w:val="22"/>
                <w:szCs w:val="22"/>
                <w:lang w:val="en-SG" w:eastAsia="en-SG"/>
              </w:rPr>
              <w:t>TT Tỉnh uỷ, TT HĐN</w:t>
            </w:r>
            <w:r>
              <w:rPr>
                <w:sz w:val="22"/>
                <w:szCs w:val="22"/>
                <w:lang w:val="vi-VN" w:eastAsia="en-SG"/>
              </w:rPr>
              <w:t>D</w:t>
            </w:r>
            <w:r>
              <w:rPr>
                <w:sz w:val="22"/>
                <w:szCs w:val="22"/>
                <w:lang w:val="en-SG" w:eastAsia="en-SG"/>
              </w:rPr>
              <w:t xml:space="preserve"> tỉnh;</w:t>
            </w:r>
          </w:p>
          <w:p w:rsidR="00591501" w:rsidRDefault="00591501" w:rsidP="00591501">
            <w:pPr>
              <w:numPr>
                <w:ilvl w:val="1"/>
                <w:numId w:val="7"/>
              </w:numPr>
              <w:tabs>
                <w:tab w:val="num" w:pos="120"/>
                <w:tab w:val="num" w:pos="402"/>
              </w:tabs>
              <w:spacing w:line="276" w:lineRule="auto"/>
              <w:ind w:left="240" w:hanging="240"/>
              <w:rPr>
                <w:sz w:val="22"/>
                <w:szCs w:val="22"/>
                <w:lang w:val="en-SG" w:eastAsia="en-SG"/>
              </w:rPr>
            </w:pPr>
            <w:r>
              <w:rPr>
                <w:sz w:val="22"/>
                <w:szCs w:val="22"/>
                <w:lang w:val="en-SG" w:eastAsia="en-SG"/>
              </w:rPr>
              <w:t>Chủ tịch, các P</w:t>
            </w:r>
            <w:r>
              <w:rPr>
                <w:sz w:val="22"/>
                <w:szCs w:val="22"/>
                <w:lang w:val="vi-VN" w:eastAsia="en-SG"/>
              </w:rPr>
              <w:t>CT</w:t>
            </w:r>
            <w:r>
              <w:rPr>
                <w:sz w:val="22"/>
                <w:szCs w:val="22"/>
                <w:lang w:val="en-SG" w:eastAsia="en-SG"/>
              </w:rPr>
              <w:t xml:space="preserve"> UBND tỉnh;</w:t>
            </w:r>
          </w:p>
          <w:p w:rsidR="00591501" w:rsidRDefault="00591501" w:rsidP="00591501">
            <w:pPr>
              <w:numPr>
                <w:ilvl w:val="1"/>
                <w:numId w:val="7"/>
              </w:numPr>
              <w:tabs>
                <w:tab w:val="num" w:pos="120"/>
                <w:tab w:val="num" w:pos="402"/>
              </w:tabs>
              <w:spacing w:line="276" w:lineRule="auto"/>
              <w:ind w:left="240" w:hanging="240"/>
              <w:rPr>
                <w:sz w:val="22"/>
                <w:szCs w:val="22"/>
                <w:lang w:val="en-SG" w:eastAsia="en-SG"/>
              </w:rPr>
            </w:pPr>
            <w:r>
              <w:rPr>
                <w:sz w:val="22"/>
                <w:szCs w:val="22"/>
                <w:lang w:val="en-SG" w:eastAsia="en-SG"/>
              </w:rPr>
              <w:t>Chánh VP, PVP Trần Tuấn Nghĩa;</w:t>
            </w:r>
          </w:p>
          <w:p w:rsidR="00591501" w:rsidRDefault="00591501" w:rsidP="00591501">
            <w:pPr>
              <w:numPr>
                <w:ilvl w:val="1"/>
                <w:numId w:val="7"/>
              </w:numPr>
              <w:tabs>
                <w:tab w:val="num" w:pos="120"/>
                <w:tab w:val="num" w:pos="402"/>
              </w:tabs>
              <w:spacing w:line="276" w:lineRule="auto"/>
              <w:ind w:left="240" w:hanging="240"/>
              <w:rPr>
                <w:sz w:val="22"/>
                <w:szCs w:val="22"/>
                <w:lang w:val="en-SG" w:eastAsia="en-SG"/>
              </w:rPr>
            </w:pPr>
            <w:r>
              <w:rPr>
                <w:sz w:val="22"/>
                <w:szCs w:val="22"/>
                <w:lang w:val="en-SG" w:eastAsia="en-SG"/>
              </w:rPr>
              <w:t>UBND các huyện, thành phố, thị xã;</w:t>
            </w:r>
          </w:p>
          <w:p w:rsidR="00591501" w:rsidRDefault="00591501" w:rsidP="00591501">
            <w:pPr>
              <w:numPr>
                <w:ilvl w:val="1"/>
                <w:numId w:val="7"/>
              </w:numPr>
              <w:tabs>
                <w:tab w:val="num" w:pos="120"/>
                <w:tab w:val="num" w:pos="402"/>
              </w:tabs>
              <w:spacing w:line="276" w:lineRule="auto"/>
              <w:ind w:left="240" w:hanging="240"/>
              <w:rPr>
                <w:sz w:val="22"/>
                <w:szCs w:val="22"/>
                <w:lang w:val="en-SG" w:eastAsia="en-SG"/>
              </w:rPr>
            </w:pPr>
            <w:r>
              <w:rPr>
                <w:sz w:val="22"/>
                <w:szCs w:val="22"/>
                <w:lang w:val="en-SG" w:eastAsia="en-SG"/>
              </w:rPr>
              <w:t xml:space="preserve">Lưu: VT, </w:t>
            </w:r>
            <w:r>
              <w:rPr>
                <w:sz w:val="22"/>
                <w:szCs w:val="22"/>
                <w:lang w:val="vi-VN" w:eastAsia="en-SG"/>
              </w:rPr>
              <w:t>KG</w:t>
            </w:r>
            <w:r>
              <w:rPr>
                <w:sz w:val="22"/>
                <w:szCs w:val="22"/>
                <w:lang w:val="en-SG" w:eastAsia="en-SG"/>
              </w:rPr>
              <w:t>VX.</w:t>
            </w:r>
          </w:p>
          <w:p w:rsidR="00591501" w:rsidRDefault="00591501">
            <w:pPr>
              <w:tabs>
                <w:tab w:val="num" w:pos="561"/>
                <w:tab w:val="num" w:pos="795"/>
              </w:tabs>
              <w:spacing w:line="276" w:lineRule="auto"/>
              <w:rPr>
                <w:iCs/>
                <w:sz w:val="22"/>
                <w:szCs w:val="22"/>
                <w:lang w:val="en-SG" w:eastAsia="en-SG"/>
              </w:rPr>
            </w:pPr>
          </w:p>
        </w:tc>
        <w:tc>
          <w:tcPr>
            <w:tcW w:w="4277" w:type="dxa"/>
          </w:tcPr>
          <w:p w:rsidR="00591501" w:rsidRDefault="00591501">
            <w:pPr>
              <w:spacing w:line="276" w:lineRule="auto"/>
              <w:jc w:val="center"/>
              <w:rPr>
                <w:b/>
                <w:bCs/>
                <w:sz w:val="26"/>
                <w:szCs w:val="26"/>
                <w:lang w:val="en-SG" w:eastAsia="en-SG"/>
              </w:rPr>
            </w:pPr>
            <w:r>
              <w:rPr>
                <w:b/>
                <w:bCs/>
                <w:sz w:val="26"/>
                <w:szCs w:val="26"/>
                <w:lang w:val="en-SG" w:eastAsia="en-SG"/>
              </w:rPr>
              <w:t>TM. ỦY BAN NHÂN DÂN</w:t>
            </w:r>
          </w:p>
          <w:p w:rsidR="00591501" w:rsidRDefault="00591501">
            <w:pPr>
              <w:spacing w:line="276" w:lineRule="auto"/>
              <w:jc w:val="center"/>
              <w:rPr>
                <w:b/>
                <w:bCs/>
                <w:sz w:val="26"/>
                <w:szCs w:val="26"/>
                <w:lang w:val="en-SG" w:eastAsia="en-SG"/>
              </w:rPr>
            </w:pPr>
            <w:r>
              <w:rPr>
                <w:b/>
                <w:bCs/>
                <w:sz w:val="26"/>
                <w:szCs w:val="26"/>
                <w:lang w:val="en-SG" w:eastAsia="en-SG"/>
              </w:rPr>
              <w:t>KT. CHỦ TỊCH</w:t>
            </w:r>
          </w:p>
          <w:p w:rsidR="00591501" w:rsidRDefault="00591501">
            <w:pPr>
              <w:spacing w:line="276" w:lineRule="auto"/>
              <w:jc w:val="center"/>
              <w:rPr>
                <w:b/>
                <w:bCs/>
                <w:sz w:val="26"/>
                <w:szCs w:val="26"/>
                <w:lang w:val="en-SG" w:eastAsia="en-SG"/>
              </w:rPr>
            </w:pPr>
            <w:r>
              <w:rPr>
                <w:b/>
                <w:bCs/>
                <w:sz w:val="26"/>
                <w:szCs w:val="26"/>
                <w:lang w:val="en-SG" w:eastAsia="en-SG"/>
              </w:rPr>
              <w:t>PHÓ CHỦ TỊCH</w:t>
            </w:r>
          </w:p>
          <w:p w:rsidR="00591501" w:rsidRDefault="00591501">
            <w:pPr>
              <w:spacing w:line="276" w:lineRule="auto"/>
              <w:jc w:val="center"/>
              <w:rPr>
                <w:b/>
                <w:i/>
                <w:iCs/>
                <w:lang w:val="en-SG" w:eastAsia="en-SG"/>
              </w:rPr>
            </w:pPr>
          </w:p>
          <w:p w:rsidR="00591501" w:rsidRDefault="00591501">
            <w:pPr>
              <w:spacing w:line="276" w:lineRule="auto"/>
              <w:jc w:val="center"/>
              <w:rPr>
                <w:b/>
                <w:i/>
                <w:iCs/>
                <w:lang w:val="en-SG" w:eastAsia="en-SG"/>
              </w:rPr>
            </w:pPr>
          </w:p>
          <w:p w:rsidR="00591501" w:rsidRDefault="00591501">
            <w:pPr>
              <w:spacing w:line="276" w:lineRule="auto"/>
              <w:jc w:val="center"/>
              <w:rPr>
                <w:b/>
                <w:i/>
                <w:iCs/>
                <w:lang w:val="en-SG" w:eastAsia="en-SG"/>
              </w:rPr>
            </w:pPr>
          </w:p>
          <w:p w:rsidR="00591501" w:rsidRDefault="00591501">
            <w:pPr>
              <w:spacing w:line="276" w:lineRule="auto"/>
              <w:jc w:val="center"/>
              <w:rPr>
                <w:b/>
                <w:i/>
                <w:iCs/>
                <w:lang w:val="en-SG" w:eastAsia="en-SG"/>
              </w:rPr>
            </w:pPr>
          </w:p>
          <w:p w:rsidR="00591501" w:rsidRDefault="00591501">
            <w:pPr>
              <w:spacing w:line="276" w:lineRule="auto"/>
              <w:rPr>
                <w:b/>
                <w:i/>
                <w:iCs/>
                <w:lang w:val="en-SG" w:eastAsia="en-SG"/>
              </w:rPr>
            </w:pPr>
          </w:p>
          <w:p w:rsidR="00591501" w:rsidRDefault="00591501">
            <w:pPr>
              <w:spacing w:line="276" w:lineRule="auto"/>
              <w:jc w:val="center"/>
              <w:rPr>
                <w:b/>
                <w:bCs/>
                <w:lang w:val="fr-FR" w:eastAsia="en-SG"/>
              </w:rPr>
            </w:pPr>
            <w:r>
              <w:rPr>
                <w:b/>
                <w:bCs/>
                <w:lang w:val="en-SG" w:eastAsia="en-SG"/>
              </w:rPr>
              <w:t>Đặng Quốc Vinh</w:t>
            </w:r>
          </w:p>
        </w:tc>
      </w:tr>
    </w:tbl>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p w:rsidR="00591501" w:rsidRDefault="00591501" w:rsidP="00591501">
      <w:pPr>
        <w:pStyle w:val="NormalWeb"/>
        <w:shd w:val="clear" w:color="auto" w:fill="FFFFFF"/>
        <w:spacing w:before="0" w:beforeAutospacing="0" w:after="0" w:afterAutospacing="0"/>
      </w:pPr>
    </w:p>
    <w:tbl>
      <w:tblPr>
        <w:tblW w:w="9180" w:type="dxa"/>
        <w:tblLook w:val="04A0" w:firstRow="1" w:lastRow="0" w:firstColumn="1" w:lastColumn="0" w:noHBand="0" w:noVBand="1"/>
      </w:tblPr>
      <w:tblGrid>
        <w:gridCol w:w="3535"/>
        <w:gridCol w:w="5645"/>
      </w:tblGrid>
      <w:tr w:rsidR="00591501" w:rsidTr="00591501">
        <w:tc>
          <w:tcPr>
            <w:tcW w:w="3535" w:type="dxa"/>
            <w:hideMark/>
          </w:tcPr>
          <w:p w:rsidR="00591501" w:rsidRDefault="00591501">
            <w:pPr>
              <w:widowControl w:val="0"/>
              <w:tabs>
                <w:tab w:val="left" w:pos="4575"/>
                <w:tab w:val="center" w:pos="4860"/>
              </w:tabs>
              <w:spacing w:line="276" w:lineRule="auto"/>
              <w:jc w:val="center"/>
              <w:rPr>
                <w:b/>
                <w:sz w:val="26"/>
                <w:lang w:val="nl-NL"/>
              </w:rPr>
            </w:pPr>
            <w:r>
              <w:rPr>
                <w:b/>
                <w:sz w:val="26"/>
                <w:lang w:val="nl-NL"/>
              </w:rPr>
              <w:t>ỦY BAN NHÂN DÂN</w:t>
            </w:r>
          </w:p>
          <w:p w:rsidR="00591501" w:rsidRDefault="00591501">
            <w:pPr>
              <w:widowControl w:val="0"/>
              <w:tabs>
                <w:tab w:val="left" w:pos="4575"/>
                <w:tab w:val="center" w:pos="4860"/>
              </w:tabs>
              <w:spacing w:line="276" w:lineRule="auto"/>
              <w:jc w:val="center"/>
              <w:rPr>
                <w:b/>
                <w:sz w:val="26"/>
                <w:lang w:val="nl-NL"/>
              </w:rPr>
            </w:pPr>
            <w:r>
              <w:rPr>
                <w:b/>
                <w:sz w:val="26"/>
                <w:lang w:val="nl-NL"/>
              </w:rPr>
              <w:t>TỈNH HÀ TĨNH</w:t>
            </w:r>
          </w:p>
        </w:tc>
        <w:tc>
          <w:tcPr>
            <w:tcW w:w="5645" w:type="dxa"/>
            <w:hideMark/>
          </w:tcPr>
          <w:p w:rsidR="00591501" w:rsidRDefault="00591501">
            <w:pPr>
              <w:widowControl w:val="0"/>
              <w:tabs>
                <w:tab w:val="left" w:pos="4575"/>
                <w:tab w:val="center" w:pos="4860"/>
              </w:tabs>
              <w:spacing w:line="276" w:lineRule="auto"/>
              <w:jc w:val="center"/>
              <w:rPr>
                <w:b/>
                <w:sz w:val="26"/>
                <w:lang w:val="nl-NL"/>
              </w:rPr>
            </w:pPr>
            <w:r>
              <w:rPr>
                <w:b/>
                <w:sz w:val="26"/>
                <w:lang w:val="nl-NL"/>
              </w:rPr>
              <w:t>CỘNG HÒA XÃ HỘI CHỦ NGHĨA VIỆT NAM</w:t>
            </w:r>
          </w:p>
          <w:p w:rsidR="00591501" w:rsidRDefault="00591501">
            <w:pPr>
              <w:widowControl w:val="0"/>
              <w:tabs>
                <w:tab w:val="left" w:pos="4575"/>
                <w:tab w:val="center" w:pos="4860"/>
              </w:tabs>
              <w:spacing w:line="276" w:lineRule="auto"/>
              <w:jc w:val="center"/>
              <w:rPr>
                <w:b/>
                <w:sz w:val="26"/>
                <w:lang w:val="nl-NL"/>
              </w:rPr>
            </w:pPr>
            <w:r>
              <w:rPr>
                <w:b/>
                <w:sz w:val="26"/>
                <w:lang w:val="nl-NL"/>
              </w:rPr>
              <w:t>Độc lập - Tự do - Hạnh phúc</w:t>
            </w:r>
          </w:p>
        </w:tc>
      </w:tr>
    </w:tbl>
    <w:p w:rsidR="00591501" w:rsidRDefault="00591501" w:rsidP="00591501">
      <w:pPr>
        <w:widowControl w:val="0"/>
        <w:tabs>
          <w:tab w:val="left" w:pos="4575"/>
          <w:tab w:val="center" w:pos="4860"/>
        </w:tabs>
        <w:jc w:val="center"/>
        <w:rPr>
          <w:b/>
          <w:lang w:val="nl-NL"/>
        </w:rPr>
      </w:pPr>
      <w:r>
        <w:rPr>
          <w:noProof/>
        </w:rPr>
        <mc:AlternateContent>
          <mc:Choice Requires="wps">
            <w:drawing>
              <wp:anchor distT="0" distB="0" distL="114300" distR="114300" simplePos="0" relativeHeight="251668992" behindDoc="0" locked="0" layoutInCell="1" allowOverlap="1">
                <wp:simplePos x="0" y="0"/>
                <wp:positionH relativeFrom="column">
                  <wp:posOffset>2969260</wp:posOffset>
                </wp:positionH>
                <wp:positionV relativeFrom="paragraph">
                  <wp:posOffset>6985</wp:posOffset>
                </wp:positionV>
                <wp:extent cx="2044700" cy="0"/>
                <wp:effectExtent l="0" t="0" r="1270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33.8pt;margin-top:.55pt;width:161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"/>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734060</wp:posOffset>
                </wp:positionH>
                <wp:positionV relativeFrom="paragraph">
                  <wp:posOffset>635</wp:posOffset>
                </wp:positionV>
                <wp:extent cx="7048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57.8pt;margin-top:.05pt;width:55.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5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"/>
            </w:pict>
          </mc:Fallback>
        </mc:AlternateContent>
      </w:r>
    </w:p>
    <w:p w:rsidR="002B085C" w:rsidRDefault="002B085C" w:rsidP="00591501">
      <w:pPr>
        <w:widowControl w:val="0"/>
        <w:tabs>
          <w:tab w:val="left" w:pos="4575"/>
          <w:tab w:val="center" w:pos="4860"/>
        </w:tabs>
        <w:jc w:val="center"/>
        <w:rPr>
          <w:b/>
          <w:lang w:val="nl-NL"/>
        </w:rPr>
      </w:pPr>
    </w:p>
    <w:p w:rsidR="00591501" w:rsidRDefault="00591501" w:rsidP="00591501">
      <w:pPr>
        <w:widowControl w:val="0"/>
        <w:tabs>
          <w:tab w:val="left" w:pos="4575"/>
          <w:tab w:val="center" w:pos="4860"/>
        </w:tabs>
        <w:jc w:val="center"/>
        <w:rPr>
          <w:b/>
          <w:lang w:val="nl-NL"/>
        </w:rPr>
      </w:pPr>
      <w:r>
        <w:rPr>
          <w:b/>
          <w:lang w:val="nl-NL"/>
        </w:rPr>
        <w:t xml:space="preserve">KẾ HOẠCH </w:t>
      </w:r>
    </w:p>
    <w:p w:rsidR="00591501" w:rsidRDefault="00591501" w:rsidP="00591501">
      <w:pPr>
        <w:widowControl w:val="0"/>
        <w:tabs>
          <w:tab w:val="left" w:pos="4575"/>
          <w:tab w:val="center" w:pos="4860"/>
        </w:tabs>
        <w:jc w:val="center"/>
        <w:rPr>
          <w:b/>
          <w:lang w:val="nl-NL"/>
        </w:rPr>
      </w:pPr>
      <w:r>
        <w:rPr>
          <w:b/>
          <w:lang w:val="nl-NL"/>
        </w:rPr>
        <w:t>Tuyển sinh vào lớp 10 trung học phổ thông năm học 2019 - 2020</w:t>
      </w:r>
    </w:p>
    <w:p w:rsidR="00591501" w:rsidRDefault="00591501" w:rsidP="00591501">
      <w:pPr>
        <w:widowControl w:val="0"/>
        <w:jc w:val="center"/>
        <w:rPr>
          <w:i/>
          <w:spacing w:val="-6"/>
          <w:lang w:val="nl-NL"/>
        </w:rPr>
      </w:pPr>
      <w:r>
        <w:rPr>
          <w:i/>
          <w:spacing w:val="-6"/>
          <w:lang w:val="nl-NL"/>
        </w:rPr>
        <w:t xml:space="preserve"> (Ban hành kèm theo Quyết định số  </w:t>
      </w:r>
      <w:r w:rsidR="00E2013E">
        <w:rPr>
          <w:i/>
          <w:spacing w:val="-6"/>
          <w:lang w:val="nl-NL"/>
        </w:rPr>
        <w:t>887</w:t>
      </w:r>
      <w:r>
        <w:rPr>
          <w:i/>
          <w:spacing w:val="-6"/>
          <w:lang w:val="nl-NL"/>
        </w:rPr>
        <w:t xml:space="preserve">/QĐ-UBND ngày </w:t>
      </w:r>
      <w:r w:rsidR="00E2013E">
        <w:rPr>
          <w:i/>
          <w:spacing w:val="-6"/>
          <w:lang w:val="nl-NL"/>
        </w:rPr>
        <w:t>26</w:t>
      </w:r>
      <w:bookmarkStart w:id="0" w:name="_GoBack"/>
      <w:bookmarkEnd w:id="0"/>
      <w:r>
        <w:rPr>
          <w:i/>
          <w:spacing w:val="-6"/>
          <w:lang w:val="nl-NL"/>
        </w:rPr>
        <w:t xml:space="preserve">/3/2019 </w:t>
      </w:r>
    </w:p>
    <w:p w:rsidR="00591501" w:rsidRPr="00832FD2" w:rsidRDefault="00591501" w:rsidP="00832FD2">
      <w:pPr>
        <w:widowControl w:val="0"/>
        <w:jc w:val="center"/>
        <w:rPr>
          <w:i/>
          <w:spacing w:val="-6"/>
          <w:sz w:val="8"/>
          <w:lang w:val="nl-NL"/>
        </w:rPr>
      </w:pPr>
      <w:r>
        <w:rPr>
          <w:i/>
          <w:spacing w:val="-6"/>
          <w:lang w:val="nl-NL"/>
        </w:rPr>
        <w:t>của UBND tỉnh Hà Tĩnh)</w:t>
      </w:r>
      <w:r w:rsidR="00832FD2" w:rsidRPr="00832FD2">
        <w:rPr>
          <w:i/>
          <w:spacing w:val="-6"/>
          <w:sz w:val="8"/>
          <w:lang w:val="nl-NL"/>
        </w:rPr>
        <w:t xml:space="preserve"> </w:t>
      </w:r>
    </w:p>
    <w:p w:rsidR="00591501" w:rsidRDefault="00591501" w:rsidP="00591501">
      <w:pPr>
        <w:widowControl w:val="0"/>
        <w:tabs>
          <w:tab w:val="left" w:pos="851"/>
        </w:tabs>
        <w:spacing w:line="360" w:lineRule="exact"/>
        <w:ind w:left="680"/>
        <w:jc w:val="both"/>
        <w:rPr>
          <w:b/>
          <w:sz w:val="26"/>
          <w:lang w:val="nl-NL"/>
        </w:rPr>
      </w:pPr>
      <w:r>
        <w:rPr>
          <w:b/>
          <w:sz w:val="26"/>
          <w:lang w:val="nl-NL"/>
        </w:rPr>
        <w:t>I. MỤC ĐÍCH YÊU CẦU</w:t>
      </w:r>
    </w:p>
    <w:p w:rsidR="00591501" w:rsidRDefault="00591501" w:rsidP="00591501">
      <w:pPr>
        <w:widowControl w:val="0"/>
        <w:tabs>
          <w:tab w:val="left" w:pos="851"/>
        </w:tabs>
        <w:spacing w:line="360" w:lineRule="exact"/>
        <w:ind w:left="680"/>
        <w:jc w:val="both"/>
        <w:rPr>
          <w:b/>
          <w:lang w:val="nl-NL"/>
        </w:rPr>
      </w:pPr>
      <w:r>
        <w:rPr>
          <w:b/>
          <w:lang w:val="nl-NL"/>
        </w:rPr>
        <w:t>1. Mục đích</w:t>
      </w:r>
    </w:p>
    <w:p w:rsidR="00591501" w:rsidRDefault="00591501" w:rsidP="00591501">
      <w:pPr>
        <w:widowControl w:val="0"/>
        <w:spacing w:line="360" w:lineRule="exact"/>
        <w:ind w:firstLine="680"/>
        <w:jc w:val="both"/>
        <w:rPr>
          <w:spacing w:val="-6"/>
          <w:lang w:val="nl-NL"/>
        </w:rPr>
      </w:pPr>
      <w:r>
        <w:rPr>
          <w:spacing w:val="-6"/>
          <w:lang w:val="nl-NL"/>
        </w:rPr>
        <w:t>Tuyển học sinh vào lớp 10 trung học phổ thông (THPT) năm học 2019-2020 vừa đáp ứng nhu cầu học tập của học sinh vừa thực hiện phân luồng sau trung học cơ sở (THCS).</w:t>
      </w:r>
    </w:p>
    <w:p w:rsidR="00591501" w:rsidRDefault="00591501" w:rsidP="00591501">
      <w:pPr>
        <w:widowControl w:val="0"/>
        <w:tabs>
          <w:tab w:val="left" w:pos="851"/>
        </w:tabs>
        <w:spacing w:line="360" w:lineRule="exact"/>
        <w:ind w:firstLine="680"/>
        <w:jc w:val="both"/>
        <w:rPr>
          <w:b/>
          <w:lang w:val="nl-NL"/>
        </w:rPr>
      </w:pPr>
      <w:r>
        <w:rPr>
          <w:b/>
          <w:lang w:val="nl-NL"/>
        </w:rPr>
        <w:t>2. Yêu cầu</w:t>
      </w:r>
    </w:p>
    <w:p w:rsidR="00591501" w:rsidRDefault="00591501" w:rsidP="00591501">
      <w:pPr>
        <w:widowControl w:val="0"/>
        <w:tabs>
          <w:tab w:val="left" w:pos="851"/>
        </w:tabs>
        <w:spacing w:line="360" w:lineRule="exact"/>
        <w:ind w:firstLine="680"/>
        <w:jc w:val="both"/>
        <w:rPr>
          <w:lang w:val="nl-NL"/>
        </w:rPr>
      </w:pPr>
      <w:r>
        <w:rPr>
          <w:lang w:val="nl-NL"/>
        </w:rPr>
        <w:t>- Thực hiện đúng quy chế tuyển sinh của Bộ Giáo dục và Đào tạo; đảm bảo an toàn, chính xác, công bằng và khách quan;</w:t>
      </w:r>
    </w:p>
    <w:p w:rsidR="00591501" w:rsidRDefault="00591501" w:rsidP="00591501">
      <w:pPr>
        <w:widowControl w:val="0"/>
        <w:tabs>
          <w:tab w:val="left" w:pos="851"/>
        </w:tabs>
        <w:spacing w:line="360" w:lineRule="exact"/>
        <w:ind w:firstLine="680"/>
        <w:jc w:val="both"/>
        <w:rPr>
          <w:lang w:val="nl-NL"/>
        </w:rPr>
      </w:pPr>
      <w:r>
        <w:rPr>
          <w:lang w:val="nl-NL"/>
        </w:rPr>
        <w:t>- Tạo thuận lợi, giảm áp lực thi cử cho học sinh.</w:t>
      </w:r>
    </w:p>
    <w:p w:rsidR="00591501" w:rsidRDefault="00591501" w:rsidP="00591501">
      <w:pPr>
        <w:widowControl w:val="0"/>
        <w:tabs>
          <w:tab w:val="left" w:pos="851"/>
        </w:tabs>
        <w:spacing w:line="360" w:lineRule="exact"/>
        <w:ind w:firstLine="680"/>
        <w:jc w:val="both"/>
        <w:rPr>
          <w:b/>
          <w:lang w:val="nl-NL"/>
        </w:rPr>
      </w:pPr>
      <w:r>
        <w:rPr>
          <w:b/>
          <w:lang w:val="nl-NL"/>
        </w:rPr>
        <w:t>II.</w:t>
      </w:r>
      <w:r>
        <w:rPr>
          <w:lang w:val="nl-NL"/>
        </w:rPr>
        <w:t xml:space="preserve"> </w:t>
      </w:r>
      <w:r>
        <w:rPr>
          <w:b/>
          <w:lang w:val="nl-NL"/>
        </w:rPr>
        <w:t>NỘI DUNG TUYỂN SINH</w:t>
      </w:r>
    </w:p>
    <w:p w:rsidR="00591501" w:rsidRDefault="00591501" w:rsidP="00591501">
      <w:pPr>
        <w:widowControl w:val="0"/>
        <w:tabs>
          <w:tab w:val="left" w:pos="851"/>
        </w:tabs>
        <w:spacing w:line="360" w:lineRule="exact"/>
        <w:ind w:firstLine="680"/>
        <w:jc w:val="both"/>
        <w:rPr>
          <w:lang w:val="nl-NL"/>
        </w:rPr>
      </w:pPr>
      <w:r>
        <w:rPr>
          <w:b/>
          <w:lang w:val="nl-NL"/>
        </w:rPr>
        <w:t>1. Địa bàn tuyển sinh, đối tượng tuyển sinh, chỉ tiêu tuyển sinh, phương thức tuyển sinh, đăng ký tuyển sinh</w:t>
      </w:r>
    </w:p>
    <w:p w:rsidR="00591501" w:rsidRDefault="00591501" w:rsidP="00591501">
      <w:pPr>
        <w:widowControl w:val="0"/>
        <w:tabs>
          <w:tab w:val="left" w:pos="851"/>
        </w:tabs>
        <w:spacing w:line="360" w:lineRule="exact"/>
        <w:ind w:firstLine="680"/>
        <w:jc w:val="both"/>
        <w:rPr>
          <w:lang w:val="nl-NL"/>
        </w:rPr>
      </w:pPr>
      <w:r>
        <w:rPr>
          <w:lang w:val="nl-NL"/>
        </w:rPr>
        <w:t>a) Địa bàn tuyển sinh: Tuyển sinh học sinh đã tốt nghiệp THCS có hộ khẩu (hộ khẩu thường trú hoặc hộ khẩu tạm trú) trên địa bàn tỉnh Hà Tĩnh hoặc tốt nghiệp THCS tại các trường THCS trên địa bàn tỉnh Hà Tĩnh; trường hợp khác do Sở Giáo dục và Đào tạo quyết định, chịu trách nhiệm về quyết định đó</w:t>
      </w:r>
      <w:r>
        <w:rPr>
          <w:i/>
          <w:lang w:val="nl-NL"/>
        </w:rPr>
        <w:t>.</w:t>
      </w:r>
    </w:p>
    <w:p w:rsidR="00591501" w:rsidRDefault="00591501" w:rsidP="00591501">
      <w:pPr>
        <w:widowControl w:val="0"/>
        <w:tabs>
          <w:tab w:val="left" w:pos="900"/>
        </w:tabs>
        <w:spacing w:line="360" w:lineRule="exact"/>
        <w:ind w:left="539"/>
        <w:jc w:val="both"/>
        <w:rPr>
          <w:lang w:val="nl-NL"/>
        </w:rPr>
      </w:pPr>
      <w:r>
        <w:rPr>
          <w:lang w:val="nl-NL"/>
        </w:rPr>
        <w:t xml:space="preserve">b) Đối tượng tuyển sinh: </w:t>
      </w:r>
    </w:p>
    <w:p w:rsidR="00591501" w:rsidRDefault="00591501" w:rsidP="00591501">
      <w:pPr>
        <w:widowControl w:val="0"/>
        <w:tabs>
          <w:tab w:val="left" w:pos="993"/>
        </w:tabs>
        <w:spacing w:line="360" w:lineRule="exact"/>
        <w:ind w:firstLine="680"/>
        <w:jc w:val="both"/>
        <w:rPr>
          <w:iCs/>
          <w:spacing w:val="-4"/>
        </w:rPr>
      </w:pPr>
      <w:r>
        <w:rPr>
          <w:spacing w:val="-4"/>
          <w:lang w:val="nl-NL"/>
        </w:rPr>
        <w:t xml:space="preserve">- Đối tượng tuyển sinh vào trường THPT (trừ trường THCS và THPT Dân tộc nội trú Hà Tĩnh), các cơ sở giáo dục thực hiện chương trình giáo dục thường xuyên cấp THPT thực hiện theo quy định tại khoản 1 Điều 5, Thông tư số </w:t>
      </w:r>
      <w:r>
        <w:rPr>
          <w:iCs/>
          <w:spacing w:val="-4"/>
          <w:lang w:val="vi-VN"/>
        </w:rPr>
        <w:t xml:space="preserve">11/2014/TT-BGDĐT ngày 18/4/2014 của Bộ Giáo dục và Đào tạo về việc </w:t>
      </w:r>
      <w:r>
        <w:rPr>
          <w:iCs/>
          <w:spacing w:val="-4"/>
        </w:rPr>
        <w:t>b</w:t>
      </w:r>
      <w:r>
        <w:rPr>
          <w:iCs/>
          <w:spacing w:val="-4"/>
          <w:lang w:val="vi-VN"/>
        </w:rPr>
        <w:t xml:space="preserve">an hành Quy chế </w:t>
      </w:r>
      <w:r>
        <w:rPr>
          <w:iCs/>
          <w:spacing w:val="-4"/>
        </w:rPr>
        <w:t xml:space="preserve">tuyển sinh THCS </w:t>
      </w:r>
      <w:r>
        <w:rPr>
          <w:iCs/>
          <w:spacing w:val="-4"/>
          <w:lang w:val="vi-VN"/>
        </w:rPr>
        <w:t xml:space="preserve">và tuyển sinh </w:t>
      </w:r>
      <w:r>
        <w:rPr>
          <w:iCs/>
          <w:spacing w:val="-4"/>
        </w:rPr>
        <w:t>THPT.</w:t>
      </w:r>
    </w:p>
    <w:p w:rsidR="00591501" w:rsidRDefault="00591501" w:rsidP="00591501">
      <w:pPr>
        <w:widowControl w:val="0"/>
        <w:tabs>
          <w:tab w:val="left" w:pos="993"/>
        </w:tabs>
        <w:spacing w:line="360" w:lineRule="exact"/>
        <w:ind w:firstLine="680"/>
        <w:jc w:val="both"/>
        <w:rPr>
          <w:spacing w:val="-8"/>
        </w:rPr>
      </w:pPr>
      <w:r>
        <w:rPr>
          <w:iCs/>
          <w:spacing w:val="-8"/>
        </w:rPr>
        <w:t>- Đ</w:t>
      </w:r>
      <w:r>
        <w:rPr>
          <w:spacing w:val="-8"/>
        </w:rPr>
        <w:t>ối tượng tuyển sinh vào trường THCS và THPT Dân tộc nội trú Hà Tĩnh:</w:t>
      </w:r>
    </w:p>
    <w:p w:rsidR="00591501" w:rsidRDefault="00591501" w:rsidP="00591501">
      <w:pPr>
        <w:widowControl w:val="0"/>
        <w:tabs>
          <w:tab w:val="left" w:pos="993"/>
        </w:tabs>
        <w:spacing w:line="360" w:lineRule="exact"/>
        <w:ind w:firstLine="680"/>
        <w:jc w:val="both"/>
      </w:pPr>
      <w:r>
        <w:rPr>
          <w:lang w:val="nl-NL"/>
        </w:rPr>
        <w:t xml:space="preserve">Có độ tuổi theo đúng quy định tại khoản 2 Điều 37, Thông tư số 12/2011/TT-BGDĐT ngày 28/3 /2011 của Bộ Giáo dục và Đào tạo ban hành Điều lệ trường THCS, trường THPT và trường phổ thông có nhiều cấp học, đã tốt nghiệp THCS chương trình giáo dục phổ thông tại trường </w:t>
      </w:r>
      <w:r>
        <w:rPr>
          <w:spacing w:val="-8"/>
        </w:rPr>
        <w:t>THCS và THPT Dân tộc nội trú Hà Tĩnh</w:t>
      </w:r>
      <w:r>
        <w:t xml:space="preserve"> hoặc đã tốt nghiệp THCS chương trình giáo dục phổ thông là người dân tộc thiểu số trên địa bàn tỉnh Hà Tĩnh.</w:t>
      </w:r>
    </w:p>
    <w:p w:rsidR="00591501" w:rsidRDefault="00591501" w:rsidP="00591501">
      <w:pPr>
        <w:widowControl w:val="0"/>
        <w:tabs>
          <w:tab w:val="left" w:pos="993"/>
        </w:tabs>
        <w:spacing w:line="360" w:lineRule="exact"/>
        <w:ind w:firstLine="680"/>
        <w:jc w:val="both"/>
      </w:pPr>
      <w:r>
        <w:t xml:space="preserve">c) </w:t>
      </w:r>
      <w:r>
        <w:rPr>
          <w:lang w:val="nl-NL"/>
        </w:rPr>
        <w:t xml:space="preserve">Chỉ tiêu tuyển sinh vào các trường THPT công lập: </w:t>
      </w:r>
    </w:p>
    <w:p w:rsidR="00832FD2" w:rsidRDefault="00591501" w:rsidP="00591501">
      <w:pPr>
        <w:widowControl w:val="0"/>
        <w:tabs>
          <w:tab w:val="left" w:pos="993"/>
        </w:tabs>
        <w:spacing w:line="360" w:lineRule="exact"/>
        <w:ind w:firstLine="680"/>
        <w:jc w:val="both"/>
        <w:rPr>
          <w:spacing w:val="-4"/>
        </w:rPr>
      </w:pPr>
      <w:r>
        <w:rPr>
          <w:spacing w:val="-4"/>
        </w:rPr>
        <w:t>Sở Giáo dục và Đào tạo</w:t>
      </w:r>
      <w:r>
        <w:rPr>
          <w:spacing w:val="-4"/>
          <w:lang w:val="nl-NL"/>
        </w:rPr>
        <w:t xml:space="preserve"> c</w:t>
      </w:r>
      <w:r>
        <w:rPr>
          <w:spacing w:val="-4"/>
        </w:rPr>
        <w:t>ăn cứ Quyết định 522/QĐ-TTg ngày 14/5/2018 của Thủ tướng Chính phủ về việc phê duyệt Đề án “Giáo dục hướng nghiệp và định hướng phân luồng học sinh trong giáo dục phổ thông giai đoạn 2018-2025; Nghị</w:t>
      </w:r>
    </w:p>
    <w:p w:rsidR="00591501" w:rsidRDefault="00591501" w:rsidP="00832FD2">
      <w:pPr>
        <w:widowControl w:val="0"/>
        <w:tabs>
          <w:tab w:val="left" w:pos="993"/>
        </w:tabs>
        <w:spacing w:line="360" w:lineRule="exact"/>
        <w:jc w:val="both"/>
      </w:pPr>
      <w:r>
        <w:rPr>
          <w:spacing w:val="-4"/>
        </w:rPr>
        <w:t>quyết số 128/NQ-HĐND ngày 13/12/2018 của Hội đồng nhân dân tỉnh Hà Tĩnh về  thông qua Kế hoạch biên chế công chức trong các cơ quan, tổ chức hành chính, số lượng người làm việc trong các đơn vị sự nghiệp công lập, tổ chức hội và chỉ tiêu lao động hợp đồng năm 2019; Nghị quyết số 96/2018/NQ-HĐND ngày 18/7/2018 của Hội đồng nhân dân tỉnh Hà Tĩnh về việc phát triển giáo dục mầm non và phổ thông tỉnh Hà Tĩnh đến năm 2025 và những năm tiếp theo để giao chỉ tiêu lớp, học sinh cho từng trường THPT và địa phương theo quy định, đảm bảo tỷ lệ tuyển sinh vào lớp 10 THPT công lập chung toàn tỉnh tối đa</w:t>
      </w:r>
      <w:r w:rsidR="00832FD2">
        <w:rPr>
          <w:spacing w:val="-4"/>
        </w:rPr>
        <w:t xml:space="preserve"> không quá</w:t>
      </w:r>
      <w:r>
        <w:rPr>
          <w:spacing w:val="-4"/>
        </w:rPr>
        <w:t xml:space="preserve"> </w:t>
      </w:r>
      <w:r>
        <w:rPr>
          <w:color w:val="FF0000"/>
          <w:spacing w:val="-4"/>
        </w:rPr>
        <w:t xml:space="preserve">75% </w:t>
      </w:r>
      <w:r>
        <w:rPr>
          <w:spacing w:val="-4"/>
        </w:rPr>
        <w:t>số học sinh lớp 9 năm học 2018 - 2019.</w:t>
      </w:r>
    </w:p>
    <w:p w:rsidR="00591501" w:rsidRDefault="00591501" w:rsidP="00591501">
      <w:pPr>
        <w:widowControl w:val="0"/>
        <w:tabs>
          <w:tab w:val="left" w:pos="993"/>
        </w:tabs>
        <w:spacing w:line="360" w:lineRule="exact"/>
        <w:ind w:firstLine="680"/>
        <w:jc w:val="both"/>
      </w:pPr>
      <w:r>
        <w:t xml:space="preserve">d) </w:t>
      </w:r>
      <w:r>
        <w:rPr>
          <w:lang w:val="nl-NL"/>
        </w:rPr>
        <w:t>Phương thức tuyển sinh:</w:t>
      </w:r>
    </w:p>
    <w:p w:rsidR="00591501" w:rsidRDefault="00591501" w:rsidP="00591501">
      <w:pPr>
        <w:widowControl w:val="0"/>
        <w:spacing w:line="360" w:lineRule="exact"/>
        <w:ind w:firstLine="680"/>
        <w:jc w:val="both"/>
        <w:rPr>
          <w:color w:val="FF0000"/>
          <w:spacing w:val="-10"/>
        </w:rPr>
      </w:pPr>
      <w:r>
        <w:rPr>
          <w:spacing w:val="-10"/>
          <w:lang w:val="nl-NL"/>
        </w:rPr>
        <w:t xml:space="preserve">- Thi tuyển: Đối với các trường THPT công lập có số học sinh đăng ký nguyện vọng 1 vào trường vượt quá chỉ tiêu giao tuyển sinh năm học 2019 - 2020; </w:t>
      </w:r>
    </w:p>
    <w:p w:rsidR="00591501" w:rsidRDefault="00591501" w:rsidP="00591501">
      <w:pPr>
        <w:widowControl w:val="0"/>
        <w:spacing w:line="360" w:lineRule="exact"/>
        <w:ind w:firstLine="680"/>
        <w:jc w:val="both"/>
        <w:rPr>
          <w:color w:val="FF0000"/>
          <w:spacing w:val="-10"/>
        </w:rPr>
      </w:pPr>
      <w:r>
        <w:rPr>
          <w:spacing w:val="-6"/>
          <w:lang w:val="nl-NL"/>
        </w:rPr>
        <w:t xml:space="preserve">- Xét tuyển: </w:t>
      </w:r>
      <w:r>
        <w:rPr>
          <w:spacing w:val="-10"/>
          <w:lang w:val="nl-NL"/>
        </w:rPr>
        <w:t xml:space="preserve">Đối với các trường THPT công lập có số học sinh đăng ký nguyện vọng 1 vào trường không vượt quá chỉ tiêu giao tuyển sinh năm học 2019 - 2020, </w:t>
      </w:r>
      <w:r>
        <w:rPr>
          <w:spacing w:val="-6"/>
          <w:lang w:val="nl-NL"/>
        </w:rPr>
        <w:t>các trường THPT ngoài công lập, trường THCS và THPT Dân tộc nội trú Hà Tĩnh,</w:t>
      </w:r>
      <w:r>
        <w:rPr>
          <w:spacing w:val="-4"/>
          <w:lang w:val="nl-NL"/>
        </w:rPr>
        <w:t xml:space="preserve"> các cơ sở giáo dục thực hiện chương trình giáo dục thường xuyên cấp THPT</w:t>
      </w:r>
      <w:r>
        <w:rPr>
          <w:spacing w:val="-6"/>
          <w:lang w:val="nl-NL"/>
        </w:rPr>
        <w:t xml:space="preserve">. </w:t>
      </w:r>
    </w:p>
    <w:p w:rsidR="00591501" w:rsidRDefault="00591501" w:rsidP="00591501">
      <w:pPr>
        <w:widowControl w:val="0"/>
        <w:spacing w:line="360" w:lineRule="exact"/>
        <w:ind w:firstLine="680"/>
        <w:jc w:val="both"/>
        <w:rPr>
          <w:lang w:val="nl-NL"/>
        </w:rPr>
      </w:pPr>
      <w:r>
        <w:rPr>
          <w:lang w:val="nl-NL"/>
        </w:rPr>
        <w:t xml:space="preserve">Sở Giáo dục và Đào tạo căn cứ chỉ tiêu được giao và  số học sinh đăng ký quyết định hình thức thi tuyển hoặc xét tuyển của từng trường THPT công lập; </w:t>
      </w:r>
    </w:p>
    <w:p w:rsidR="00591501" w:rsidRDefault="00591501" w:rsidP="00591501">
      <w:pPr>
        <w:widowControl w:val="0"/>
        <w:autoSpaceDE w:val="0"/>
        <w:autoSpaceDN w:val="0"/>
        <w:adjustRightInd w:val="0"/>
        <w:spacing w:line="360" w:lineRule="exact"/>
        <w:ind w:firstLine="680"/>
        <w:jc w:val="both"/>
        <w:rPr>
          <w:iCs/>
          <w:spacing w:val="-4"/>
          <w:lang w:val="sv-SE"/>
        </w:rPr>
      </w:pPr>
      <w:r>
        <w:rPr>
          <w:iCs/>
          <w:spacing w:val="-4"/>
          <w:lang w:val="sv-SE"/>
        </w:rPr>
        <w:t xml:space="preserve">e) Đăng ký nguyện vọng tuyển sinh: Mỗi thí sinh được đăng ký tuyển sinh tối  đa 02 nguyện vọng (nguyện vọng 1, nguyện vọng 2) vào các trường THPT công lập. Học sinh không trúng tuyển nguyện vọng 1 thì được xem xét tuyển sinh theo nguyện vọng 2 ở những trường THPT chưa đủ chỉ tiêu; việc tuyển sinh nguyện vọng 2 căn cứ vào điểm thi tuyển. </w:t>
      </w:r>
    </w:p>
    <w:p w:rsidR="00591501" w:rsidRDefault="00591501" w:rsidP="00591501">
      <w:pPr>
        <w:widowControl w:val="0"/>
        <w:autoSpaceDE w:val="0"/>
        <w:autoSpaceDN w:val="0"/>
        <w:adjustRightInd w:val="0"/>
        <w:spacing w:line="360" w:lineRule="exact"/>
        <w:ind w:firstLine="680"/>
        <w:jc w:val="both"/>
        <w:rPr>
          <w:b/>
          <w:lang w:val="nl-NL"/>
        </w:rPr>
      </w:pPr>
      <w:r>
        <w:rPr>
          <w:b/>
          <w:lang w:val="nl-NL"/>
        </w:rPr>
        <w:t>2. Thi tuyển</w:t>
      </w:r>
    </w:p>
    <w:p w:rsidR="00591501" w:rsidRDefault="00591501" w:rsidP="00591501">
      <w:pPr>
        <w:pStyle w:val="ListParagraph"/>
        <w:widowControl w:val="0"/>
        <w:numPr>
          <w:ilvl w:val="0"/>
          <w:numId w:val="8"/>
        </w:numPr>
        <w:tabs>
          <w:tab w:val="left" w:pos="851"/>
        </w:tabs>
        <w:spacing w:line="360" w:lineRule="exact"/>
        <w:jc w:val="both"/>
      </w:pPr>
      <w:r>
        <w:t>Môn thi, hình thức thi:</w:t>
      </w:r>
    </w:p>
    <w:p w:rsidR="00591501" w:rsidRDefault="00591501" w:rsidP="00591501">
      <w:pPr>
        <w:pStyle w:val="ListParagraph"/>
        <w:widowControl w:val="0"/>
        <w:spacing w:line="360" w:lineRule="exact"/>
        <w:ind w:left="0" w:firstLine="680"/>
        <w:jc w:val="both"/>
      </w:pPr>
      <w:r>
        <w:t>-  Môn thi: Toán, Ngữ văn và Tiếng Anh.</w:t>
      </w:r>
    </w:p>
    <w:p w:rsidR="00591501" w:rsidRDefault="00591501" w:rsidP="00591501">
      <w:pPr>
        <w:pStyle w:val="ListParagraph"/>
        <w:widowControl w:val="0"/>
        <w:spacing w:line="360" w:lineRule="exact"/>
        <w:ind w:left="0" w:firstLine="680"/>
        <w:jc w:val="both"/>
      </w:pPr>
      <w:r>
        <w:t xml:space="preserve">- Hình thức thi: Môn Toán, Ngữ văn thi </w:t>
      </w:r>
      <w:proofErr w:type="gramStart"/>
      <w:r>
        <w:t>theo</w:t>
      </w:r>
      <w:proofErr w:type="gramEnd"/>
      <w:r>
        <w:t xml:space="preserve"> hình thức tự luận; môn Tiếng Anh kết hợp trắc nghiệm với tự luận.</w:t>
      </w:r>
    </w:p>
    <w:p w:rsidR="00591501" w:rsidRDefault="00591501" w:rsidP="00591501">
      <w:pPr>
        <w:widowControl w:val="0"/>
        <w:tabs>
          <w:tab w:val="left" w:pos="993"/>
        </w:tabs>
        <w:spacing w:line="360" w:lineRule="exact"/>
        <w:ind w:firstLine="680"/>
        <w:jc w:val="both"/>
      </w:pPr>
      <w:r>
        <w:t xml:space="preserve">b) Thời gian làm bài thi: </w:t>
      </w:r>
    </w:p>
    <w:p w:rsidR="00591501" w:rsidRDefault="00591501" w:rsidP="00591501">
      <w:pPr>
        <w:widowControl w:val="0"/>
        <w:autoSpaceDE w:val="0"/>
        <w:autoSpaceDN w:val="0"/>
        <w:adjustRightInd w:val="0"/>
        <w:spacing w:line="360" w:lineRule="exact"/>
        <w:ind w:firstLine="680"/>
        <w:jc w:val="both"/>
      </w:pPr>
      <w:r>
        <w:t>- Các môn Toán, Ngữ văn: 90 phút;</w:t>
      </w:r>
    </w:p>
    <w:p w:rsidR="00591501" w:rsidRDefault="00591501" w:rsidP="00591501">
      <w:pPr>
        <w:widowControl w:val="0"/>
        <w:autoSpaceDE w:val="0"/>
        <w:autoSpaceDN w:val="0"/>
        <w:adjustRightInd w:val="0"/>
        <w:spacing w:line="360" w:lineRule="exact"/>
        <w:ind w:firstLine="680"/>
        <w:jc w:val="both"/>
      </w:pPr>
      <w:r>
        <w:t>- Môn Tiếng Anh: 60 phút.</w:t>
      </w:r>
    </w:p>
    <w:p w:rsidR="00591501" w:rsidRDefault="00591501" w:rsidP="00591501">
      <w:pPr>
        <w:widowControl w:val="0"/>
        <w:autoSpaceDE w:val="0"/>
        <w:autoSpaceDN w:val="0"/>
        <w:adjustRightInd w:val="0"/>
        <w:spacing w:line="360" w:lineRule="exact"/>
        <w:ind w:firstLine="680"/>
        <w:jc w:val="both"/>
        <w:rPr>
          <w:spacing w:val="-8"/>
        </w:rPr>
      </w:pPr>
      <w:r>
        <w:rPr>
          <w:spacing w:val="-8"/>
        </w:rPr>
        <w:t>c) Thời gian tổ chức thi tuyển: Ngày 30/5/2019.</w:t>
      </w:r>
    </w:p>
    <w:p w:rsidR="00591501" w:rsidRDefault="00591501" w:rsidP="00591501">
      <w:pPr>
        <w:widowControl w:val="0"/>
        <w:autoSpaceDE w:val="0"/>
        <w:autoSpaceDN w:val="0"/>
        <w:adjustRightInd w:val="0"/>
        <w:spacing w:line="360" w:lineRule="exact"/>
        <w:ind w:firstLine="680"/>
        <w:jc w:val="both"/>
        <w:rPr>
          <w:spacing w:val="-8"/>
        </w:rPr>
      </w:pPr>
      <w:proofErr w:type="gramStart"/>
      <w:r>
        <w:rPr>
          <w:spacing w:val="-8"/>
        </w:rPr>
        <w:t>Sở Giáo dục và Đào tạo quy định cụ thể lịch thi các môn.</w:t>
      </w:r>
      <w:proofErr w:type="gramEnd"/>
    </w:p>
    <w:p w:rsidR="00591501" w:rsidRDefault="00591501" w:rsidP="00591501">
      <w:pPr>
        <w:widowControl w:val="0"/>
        <w:autoSpaceDE w:val="0"/>
        <w:autoSpaceDN w:val="0"/>
        <w:adjustRightInd w:val="0"/>
        <w:spacing w:line="360" w:lineRule="exact"/>
        <w:ind w:firstLine="680"/>
        <w:jc w:val="both"/>
      </w:pPr>
      <w:r>
        <w:rPr>
          <w:spacing w:val="-8"/>
        </w:rPr>
        <w:t xml:space="preserve">d) Đề thi: </w:t>
      </w:r>
      <w:r>
        <w:t xml:space="preserve">Nội dung đề thi trong phạm </w:t>
      </w:r>
      <w:proofErr w:type="gramStart"/>
      <w:r>
        <w:t>vi</w:t>
      </w:r>
      <w:proofErr w:type="gramEnd"/>
      <w:r>
        <w:t xml:space="preserve"> chương trình THCS</w:t>
      </w:r>
      <w:r>
        <w:rPr>
          <w:lang w:val="vi-VN"/>
        </w:rPr>
        <w:t xml:space="preserve"> do Bộ Giáo dục và Đào tạo ban hành, chủ yếu </w:t>
      </w:r>
      <w:r>
        <w:t>trong chương trình</w:t>
      </w:r>
      <w:r>
        <w:rPr>
          <w:lang w:val="vi-VN"/>
        </w:rPr>
        <w:t xml:space="preserve"> lớp 9. </w:t>
      </w:r>
    </w:p>
    <w:p w:rsidR="00591501" w:rsidRDefault="00591501" w:rsidP="00591501">
      <w:pPr>
        <w:widowControl w:val="0"/>
        <w:autoSpaceDE w:val="0"/>
        <w:autoSpaceDN w:val="0"/>
        <w:adjustRightInd w:val="0"/>
        <w:spacing w:line="360" w:lineRule="exact"/>
        <w:ind w:firstLine="680"/>
        <w:jc w:val="both"/>
      </w:pPr>
      <w:r>
        <w:t xml:space="preserve">e) Điểm thi tuyển: </w:t>
      </w:r>
    </w:p>
    <w:p w:rsidR="00591501" w:rsidRDefault="00591501" w:rsidP="00591501">
      <w:pPr>
        <w:widowControl w:val="0"/>
        <w:autoSpaceDE w:val="0"/>
        <w:autoSpaceDN w:val="0"/>
        <w:adjustRightInd w:val="0"/>
        <w:spacing w:line="360" w:lineRule="exact"/>
        <w:ind w:firstLine="680"/>
        <w:jc w:val="both"/>
        <w:rPr>
          <w:spacing w:val="-4"/>
        </w:rPr>
      </w:pPr>
      <w:r>
        <w:rPr>
          <w:spacing w:val="-4"/>
        </w:rPr>
        <w:t xml:space="preserve">- Điểm bài thi là tổng điểm thành phần của từng câu hỏi trong đề thi, điểm bài thi được cho </w:t>
      </w:r>
      <w:proofErr w:type="gramStart"/>
      <w:r>
        <w:rPr>
          <w:spacing w:val="-4"/>
        </w:rPr>
        <w:t>theo</w:t>
      </w:r>
      <w:proofErr w:type="gramEnd"/>
      <w:r>
        <w:rPr>
          <w:spacing w:val="-4"/>
        </w:rPr>
        <w:t xml:space="preserve"> thang điểm 10, làm tròn đến hai chữ số thập phân;</w:t>
      </w:r>
    </w:p>
    <w:p w:rsidR="00591501" w:rsidRDefault="00591501" w:rsidP="00591501">
      <w:pPr>
        <w:widowControl w:val="0"/>
        <w:autoSpaceDE w:val="0"/>
        <w:autoSpaceDN w:val="0"/>
        <w:adjustRightInd w:val="0"/>
        <w:spacing w:line="360" w:lineRule="exact"/>
        <w:ind w:firstLine="680"/>
        <w:jc w:val="both"/>
      </w:pPr>
      <w:r>
        <w:t>- Hệ số điểm bài thi: Điểm bài thi môn Toán và môn Ngữ văn tính hệ số 2, điểm bài thi môn Tiếng Anh tính hệ số 1;</w:t>
      </w:r>
    </w:p>
    <w:p w:rsidR="00591501" w:rsidRDefault="00591501" w:rsidP="00591501">
      <w:pPr>
        <w:widowControl w:val="0"/>
        <w:autoSpaceDE w:val="0"/>
        <w:autoSpaceDN w:val="0"/>
        <w:adjustRightInd w:val="0"/>
        <w:spacing w:line="360" w:lineRule="exact"/>
        <w:ind w:firstLine="680"/>
        <w:jc w:val="both"/>
        <w:rPr>
          <w:spacing w:val="-8"/>
        </w:rPr>
      </w:pPr>
      <w:r>
        <w:t xml:space="preserve">- Điểm thi tuyển là tổng điểm ba bài thi đã tính </w:t>
      </w:r>
      <w:proofErr w:type="gramStart"/>
      <w:r>
        <w:t>theo</w:t>
      </w:r>
      <w:proofErr w:type="gramEnd"/>
      <w:r>
        <w:t xml:space="preserve"> hệ số và điểm cộng thêm cho </w:t>
      </w:r>
      <w:r>
        <w:rPr>
          <w:spacing w:val="-8"/>
        </w:rPr>
        <w:t>đối tượng ưu tiên;</w:t>
      </w:r>
    </w:p>
    <w:p w:rsidR="00591501" w:rsidRDefault="00591501" w:rsidP="00591501">
      <w:pPr>
        <w:widowControl w:val="0"/>
        <w:autoSpaceDE w:val="0"/>
        <w:autoSpaceDN w:val="0"/>
        <w:adjustRightInd w:val="0"/>
        <w:spacing w:line="360" w:lineRule="exact"/>
        <w:ind w:firstLine="680"/>
        <w:jc w:val="both"/>
        <w:rPr>
          <w:spacing w:val="-4"/>
        </w:rPr>
      </w:pPr>
      <w:r>
        <w:rPr>
          <w:spacing w:val="-4"/>
        </w:rPr>
        <w:t xml:space="preserve">g) Nguyên tắc tuyển sinh: </w:t>
      </w:r>
    </w:p>
    <w:p w:rsidR="00591501" w:rsidRDefault="00591501" w:rsidP="00591501">
      <w:pPr>
        <w:widowControl w:val="0"/>
        <w:autoSpaceDE w:val="0"/>
        <w:autoSpaceDN w:val="0"/>
        <w:adjustRightInd w:val="0"/>
        <w:spacing w:line="360" w:lineRule="exact"/>
        <w:ind w:firstLine="680"/>
        <w:jc w:val="both"/>
        <w:rPr>
          <w:bCs/>
          <w:spacing w:val="-4"/>
        </w:rPr>
      </w:pPr>
      <w:r>
        <w:t xml:space="preserve"> - </w:t>
      </w:r>
      <w:r>
        <w:rPr>
          <w:spacing w:val="-4"/>
          <w:lang w:val="vi-VN"/>
        </w:rPr>
        <w:t xml:space="preserve">Chỉ </w:t>
      </w:r>
      <w:r>
        <w:rPr>
          <w:spacing w:val="-4"/>
        </w:rPr>
        <w:t>t</w:t>
      </w:r>
      <w:r>
        <w:rPr>
          <w:spacing w:val="-4"/>
          <w:lang w:val="vi-VN"/>
        </w:rPr>
        <w:t>uyển</w:t>
      </w:r>
      <w:r>
        <w:rPr>
          <w:spacing w:val="-4"/>
        </w:rPr>
        <w:t xml:space="preserve"> sinh </w:t>
      </w:r>
      <w:r>
        <w:rPr>
          <w:spacing w:val="-4"/>
          <w:lang w:val="vi-VN"/>
        </w:rPr>
        <w:t xml:space="preserve">đối với thí sinh tham gia thi tuyển, thi đủ </w:t>
      </w:r>
      <w:r>
        <w:rPr>
          <w:spacing w:val="-4"/>
        </w:rPr>
        <w:t>ba</w:t>
      </w:r>
      <w:r>
        <w:rPr>
          <w:spacing w:val="-4"/>
          <w:lang w:val="vi-VN"/>
        </w:rPr>
        <w:t xml:space="preserve"> bài thi </w:t>
      </w:r>
      <w:proofErr w:type="gramStart"/>
      <w:r>
        <w:rPr>
          <w:spacing w:val="-4"/>
        </w:rPr>
        <w:t>theo</w:t>
      </w:r>
      <w:proofErr w:type="gramEnd"/>
      <w:r>
        <w:rPr>
          <w:spacing w:val="-4"/>
        </w:rPr>
        <w:t xml:space="preserve"> </w:t>
      </w:r>
      <w:r>
        <w:rPr>
          <w:spacing w:val="-4"/>
          <w:lang w:val="vi-VN"/>
        </w:rPr>
        <w:t xml:space="preserve">quy định, không vi phạm Quy chế trong kỳ thi tuyển sinh và </w:t>
      </w:r>
      <w:r>
        <w:rPr>
          <w:bCs/>
          <w:spacing w:val="-4"/>
          <w:lang w:val="vi-VN"/>
        </w:rPr>
        <w:t xml:space="preserve">các bài thi đạt điểm lớn hơn </w:t>
      </w:r>
      <w:r>
        <w:rPr>
          <w:bCs/>
          <w:spacing w:val="-4"/>
        </w:rPr>
        <w:t xml:space="preserve">1.  </w:t>
      </w:r>
    </w:p>
    <w:p w:rsidR="00591501" w:rsidRDefault="00591501" w:rsidP="00591501">
      <w:pPr>
        <w:widowControl w:val="0"/>
        <w:spacing w:line="360" w:lineRule="exact"/>
        <w:ind w:firstLine="680"/>
        <w:jc w:val="both"/>
      </w:pPr>
      <w:r>
        <w:rPr>
          <w:bCs/>
          <w:spacing w:val="-4"/>
        </w:rPr>
        <w:t xml:space="preserve">- </w:t>
      </w:r>
      <w:r>
        <w:rPr>
          <w:lang w:val="vi-VN"/>
        </w:rPr>
        <w:t xml:space="preserve">Căn cứ điểm </w:t>
      </w:r>
      <w:r>
        <w:t xml:space="preserve">thi </w:t>
      </w:r>
      <w:r>
        <w:rPr>
          <w:lang w:val="vi-VN"/>
        </w:rPr>
        <w:t xml:space="preserve">tuyển từ cao xuống thấp để </w:t>
      </w:r>
      <w:r>
        <w:t>tuyển sinh</w:t>
      </w:r>
      <w:r>
        <w:rPr>
          <w:lang w:val="vi-VN"/>
        </w:rPr>
        <w:t>.</w:t>
      </w:r>
      <w:r>
        <w:t xml:space="preserve"> Trường hợp xét đến chỉ tiêu cuối cùng có nhiều thí sinh</w:t>
      </w:r>
      <w:r>
        <w:rPr>
          <w:lang w:val="vi-VN"/>
        </w:rPr>
        <w:t xml:space="preserve"> có điểm bằng nhau th</w:t>
      </w:r>
      <w:r>
        <w:t xml:space="preserve">ì lấy tổng điểm trung bình cả năm học lớp 9 của tất cả các môn có tính điểm trung bình để xếp từ cao xuống thấp; nếu vẫn có trường hợp bằng điểm nhau thì phân biệt bằng tổng điểm trung </w:t>
      </w:r>
      <w:r>
        <w:rPr>
          <w:color w:val="000000"/>
        </w:rPr>
        <w:t>bình cả năm của môn Toán và môn Ngữ văn của năm học lớp 9, n</w:t>
      </w:r>
      <w:r>
        <w:t xml:space="preserve">ếu vẫn còn những thí sinh có điểm bằng nhau thì giao </w:t>
      </w:r>
      <w:r>
        <w:rPr>
          <w:spacing w:val="-8"/>
        </w:rPr>
        <w:t>Sở Giáo dục và Đào tạo</w:t>
      </w:r>
      <w:r>
        <w:t xml:space="preserve"> quyết định số lượng tuyển sinh.</w:t>
      </w:r>
    </w:p>
    <w:p w:rsidR="00591501" w:rsidRDefault="00591501" w:rsidP="00591501">
      <w:pPr>
        <w:widowControl w:val="0"/>
        <w:spacing w:line="360" w:lineRule="exact"/>
        <w:ind w:firstLine="680"/>
        <w:jc w:val="both"/>
      </w:pPr>
      <w:r>
        <w:rPr>
          <w:b/>
          <w:lang w:val="nl-NL"/>
        </w:rPr>
        <w:t>3. Xét tuyển</w:t>
      </w:r>
    </w:p>
    <w:p w:rsidR="00591501" w:rsidRDefault="00591501" w:rsidP="00591501">
      <w:pPr>
        <w:widowControl w:val="0"/>
        <w:spacing w:line="360" w:lineRule="exact"/>
        <w:ind w:firstLine="680"/>
        <w:jc w:val="both"/>
        <w:rPr>
          <w:spacing w:val="6"/>
        </w:rPr>
      </w:pPr>
      <w:r>
        <w:rPr>
          <w:spacing w:val="6"/>
        </w:rPr>
        <w:t xml:space="preserve">Đối với trường THPT thực hiện tuyển sinh </w:t>
      </w:r>
      <w:proofErr w:type="gramStart"/>
      <w:r>
        <w:rPr>
          <w:spacing w:val="6"/>
        </w:rPr>
        <w:t>theo</w:t>
      </w:r>
      <w:proofErr w:type="gramEnd"/>
      <w:r>
        <w:rPr>
          <w:spacing w:val="6"/>
        </w:rPr>
        <w:t xml:space="preserve"> phương thức xét tuyển:</w:t>
      </w:r>
    </w:p>
    <w:p w:rsidR="00591501" w:rsidRDefault="00591501" w:rsidP="00591501">
      <w:pPr>
        <w:widowControl w:val="0"/>
        <w:spacing w:line="360" w:lineRule="exact"/>
        <w:ind w:firstLine="680"/>
        <w:jc w:val="both"/>
        <w:rPr>
          <w:spacing w:val="6"/>
        </w:rPr>
      </w:pPr>
      <w:r>
        <w:rPr>
          <w:spacing w:val="6"/>
        </w:rPr>
        <w:t>a) Tuyển thẳng những học sinh đăng ký nguyện vọng 1 và thuộc diện được hưởng chính sách ưu tiên về đối tượng tuyển thẳng.</w:t>
      </w:r>
    </w:p>
    <w:p w:rsidR="00591501" w:rsidRDefault="00591501" w:rsidP="00591501">
      <w:pPr>
        <w:widowControl w:val="0"/>
        <w:spacing w:line="360" w:lineRule="exact"/>
        <w:ind w:firstLine="680"/>
        <w:jc w:val="both"/>
        <w:rPr>
          <w:spacing w:val="6"/>
        </w:rPr>
      </w:pPr>
      <w:r>
        <w:rPr>
          <w:spacing w:val="6"/>
        </w:rPr>
        <w:t>b) Tuyển học sinh đăng ký nguyện vọng 1, có xếp loại hạnh kiểm và học lực của năm học lớp 9 từ trung bình trở lên.</w:t>
      </w:r>
    </w:p>
    <w:p w:rsidR="00591501" w:rsidRDefault="00591501" w:rsidP="00591501">
      <w:pPr>
        <w:widowControl w:val="0"/>
        <w:spacing w:line="360" w:lineRule="exact"/>
        <w:ind w:firstLine="680"/>
        <w:jc w:val="both"/>
      </w:pPr>
      <w:r>
        <w:rPr>
          <w:spacing w:val="6"/>
        </w:rPr>
        <w:t xml:space="preserve">c) Tuyển học sinh không trúng tuyển theo nguyện vọng 1 ở trường THPT tổ chức thi tuyển đã đăng ký nguyện vọng 2 vào trường, trong trường hợp trường chưa tuyển sinh đủ chỉ tiêu. Đối với đối tượng này việc xét tuyển căn cứ vào kết quả thi tuyển sinh và thực hiện nguyên tắc tuyển sinh như các trường THPT tuyển sinh </w:t>
      </w:r>
      <w:proofErr w:type="gramStart"/>
      <w:r>
        <w:rPr>
          <w:spacing w:val="6"/>
        </w:rPr>
        <w:t>theo</w:t>
      </w:r>
      <w:proofErr w:type="gramEnd"/>
      <w:r>
        <w:rPr>
          <w:spacing w:val="6"/>
        </w:rPr>
        <w:t xml:space="preserve"> phương thức thi tuyển</w:t>
      </w:r>
      <w:r>
        <w:t>.</w:t>
      </w:r>
    </w:p>
    <w:p w:rsidR="00591501" w:rsidRDefault="00591501" w:rsidP="00591501">
      <w:pPr>
        <w:widowControl w:val="0"/>
        <w:spacing w:line="360" w:lineRule="exact"/>
        <w:ind w:firstLine="680"/>
        <w:jc w:val="both"/>
        <w:rPr>
          <w:lang w:val="nl-NL"/>
        </w:rPr>
      </w:pPr>
      <w:r>
        <w:rPr>
          <w:b/>
          <w:lang w:val="nl-NL"/>
        </w:rPr>
        <w:t>4. Đối tượng tuyển thẳng, đối tượng cộng điểm ưu tiên; điểm cộng cho đối tượng ưu tiên.</w:t>
      </w:r>
    </w:p>
    <w:p w:rsidR="00591501" w:rsidRDefault="00591501" w:rsidP="00591501">
      <w:pPr>
        <w:widowControl w:val="0"/>
        <w:autoSpaceDE w:val="0"/>
        <w:autoSpaceDN w:val="0"/>
        <w:adjustRightInd w:val="0"/>
        <w:spacing w:line="360" w:lineRule="exact"/>
        <w:ind w:firstLine="680"/>
        <w:jc w:val="both"/>
      </w:pPr>
      <w:r>
        <w:rPr>
          <w:lang w:val="nl-NL"/>
        </w:rPr>
        <w:t xml:space="preserve">a) Đối tượng tuyển thẳng, đối tượng cộng điểm ưu tiên: Thực hiện theo khoản 1, khoản 2 Điều 7 của Thông tư số </w:t>
      </w:r>
      <w:r>
        <w:rPr>
          <w:iCs/>
          <w:lang w:val="vi-VN"/>
        </w:rPr>
        <w:t xml:space="preserve">11/2014/TT-BGDĐT ngày 18/4/2014 của Bộ Giáo dục và Đào tạo về việc ban hành Quy chế tuyển sinh </w:t>
      </w:r>
      <w:r>
        <w:rPr>
          <w:iCs/>
        </w:rPr>
        <w:t xml:space="preserve">THCS </w:t>
      </w:r>
      <w:r>
        <w:rPr>
          <w:iCs/>
          <w:lang w:val="vi-VN"/>
        </w:rPr>
        <w:t xml:space="preserve">và tuyển sinh </w:t>
      </w:r>
      <w:r>
        <w:rPr>
          <w:iCs/>
        </w:rPr>
        <w:t xml:space="preserve">THPT; </w:t>
      </w:r>
      <w:r>
        <w:rPr>
          <w:iCs/>
          <w:lang w:val="vi-VN"/>
        </w:rPr>
        <w:t xml:space="preserve">Thông tư số 18/2014/TT-BGDĐT ngày 26/5/2014 của Bộ </w:t>
      </w:r>
      <w:r>
        <w:rPr>
          <w:iCs/>
        </w:rPr>
        <w:t>Giáo dục và Đào tạo</w:t>
      </w:r>
      <w:r>
        <w:rPr>
          <w:iCs/>
          <w:lang w:val="vi-VN"/>
        </w:rPr>
        <w:t xml:space="preserve"> về việc Sửa đ</w:t>
      </w:r>
      <w:r>
        <w:rPr>
          <w:iCs/>
        </w:rPr>
        <w:t>ổ</w:t>
      </w:r>
      <w:r>
        <w:rPr>
          <w:iCs/>
          <w:lang w:val="vi-VN"/>
        </w:rPr>
        <w:t xml:space="preserve">i, bổ sung </w:t>
      </w:r>
      <w:r>
        <w:rPr>
          <w:iCs/>
        </w:rPr>
        <w:t xml:space="preserve">vào </w:t>
      </w:r>
      <w:r>
        <w:rPr>
          <w:iCs/>
          <w:lang w:val="vi-VN"/>
        </w:rPr>
        <w:t xml:space="preserve">điểm a khoản 2 Điều 7 </w:t>
      </w:r>
      <w:r>
        <w:rPr>
          <w:iCs/>
        </w:rPr>
        <w:t xml:space="preserve">của Quy chế tuyển sinh THCS và THPT ban hành kèm theo </w:t>
      </w:r>
      <w:r>
        <w:rPr>
          <w:iCs/>
          <w:lang w:val="vi-VN"/>
        </w:rPr>
        <w:t>Thông tư số 11/2014/TT-BGDĐT ngày 18/4/2014</w:t>
      </w:r>
      <w:r>
        <w:rPr>
          <w:iCs/>
        </w:rPr>
        <w:t xml:space="preserve"> của Bộ Giáo dục và Đào tạo; Thông tư số 05/2018/TT-BGDĐT ngày 28/02/2018 của Bộ Giáo dục và Đào tạo về việc Sửa đổi, bổ sung khoản 1 Điều 2, khoản 2 Điều 4, điểm d khoản 1 và đoạn đầu khoản 2 Điều 7 của Quy chế tuyển sinh trung học cơ sở và tuyển sinh trung học phổ thông ban hành kèm theo </w:t>
      </w:r>
      <w:r>
        <w:rPr>
          <w:lang w:val="nl-NL"/>
        </w:rPr>
        <w:t xml:space="preserve">Thông tư số </w:t>
      </w:r>
      <w:r>
        <w:rPr>
          <w:iCs/>
          <w:lang w:val="vi-VN"/>
        </w:rPr>
        <w:t>11/2014/TT-BGDĐT ngày 18/4/2014 của Bộ Giáo dục và Đào tạo</w:t>
      </w:r>
      <w:r>
        <w:rPr>
          <w:iCs/>
        </w:rPr>
        <w:t xml:space="preserve">. </w:t>
      </w:r>
    </w:p>
    <w:p w:rsidR="00591501" w:rsidRDefault="00591501" w:rsidP="00591501">
      <w:pPr>
        <w:widowControl w:val="0"/>
        <w:autoSpaceDE w:val="0"/>
        <w:autoSpaceDN w:val="0"/>
        <w:adjustRightInd w:val="0"/>
        <w:spacing w:line="360" w:lineRule="exact"/>
        <w:ind w:firstLine="680"/>
        <w:jc w:val="both"/>
      </w:pPr>
      <w:r>
        <w:t>b) Điểm cộng cho đối tượng ưu tiên</w:t>
      </w:r>
    </w:p>
    <w:p w:rsidR="00591501" w:rsidRDefault="00591501" w:rsidP="00591501">
      <w:pPr>
        <w:widowControl w:val="0"/>
        <w:autoSpaceDE w:val="0"/>
        <w:autoSpaceDN w:val="0"/>
        <w:adjustRightInd w:val="0"/>
        <w:spacing w:line="360" w:lineRule="exact"/>
        <w:ind w:firstLine="680"/>
        <w:jc w:val="both"/>
      </w:pPr>
      <w:r>
        <w:t>-</w:t>
      </w:r>
      <w:r>
        <w:rPr>
          <w:lang w:val="vi-VN"/>
        </w:rPr>
        <w:t xml:space="preserve"> Cộng </w:t>
      </w:r>
      <w:r>
        <w:t>2</w:t>
      </w:r>
      <w:r>
        <w:rPr>
          <w:lang w:val="vi-VN"/>
        </w:rPr>
        <w:t xml:space="preserve"> điểm cho một trong các đối tượng </w:t>
      </w:r>
      <w:r>
        <w:t>thuộc nhóm đối tượng 1 được quy định tại điểm a</w:t>
      </w:r>
      <w:r>
        <w:rPr>
          <w:lang w:val="nl-NL"/>
        </w:rPr>
        <w:t xml:space="preserve"> khoản 2 Điều 7, Thông tư số </w:t>
      </w:r>
      <w:r>
        <w:rPr>
          <w:iCs/>
          <w:lang w:val="vi-VN"/>
        </w:rPr>
        <w:t xml:space="preserve">11/2014/TT-BGDĐT ngày 18/4/2014 của Bộ trưởng Bộ Giáo dục và Đào tạo về việc ban hành Quy chế tuyển sinh </w:t>
      </w:r>
      <w:r>
        <w:rPr>
          <w:iCs/>
        </w:rPr>
        <w:t xml:space="preserve">THCS </w:t>
      </w:r>
      <w:r>
        <w:rPr>
          <w:iCs/>
          <w:lang w:val="vi-VN"/>
        </w:rPr>
        <w:t xml:space="preserve">và tuyển sinh </w:t>
      </w:r>
      <w:r>
        <w:rPr>
          <w:iCs/>
        </w:rPr>
        <w:t xml:space="preserve">THPT và </w:t>
      </w:r>
      <w:r>
        <w:rPr>
          <w:iCs/>
          <w:lang w:val="vi-VN"/>
        </w:rPr>
        <w:t xml:space="preserve">Thông tư số 18/2014/TT-BGDĐT ngày 26/5/2014 của Bộ </w:t>
      </w:r>
      <w:r>
        <w:rPr>
          <w:iCs/>
        </w:rPr>
        <w:t>Giáo dục và Đào tạo</w:t>
      </w:r>
      <w:r>
        <w:rPr>
          <w:iCs/>
          <w:lang w:val="vi-VN"/>
        </w:rPr>
        <w:t xml:space="preserve"> về việc Sửa đ</w:t>
      </w:r>
      <w:r>
        <w:rPr>
          <w:iCs/>
        </w:rPr>
        <w:t>ổ</w:t>
      </w:r>
      <w:r>
        <w:rPr>
          <w:iCs/>
          <w:lang w:val="vi-VN"/>
        </w:rPr>
        <w:t xml:space="preserve">i, bổ sung </w:t>
      </w:r>
      <w:r>
        <w:rPr>
          <w:iCs/>
        </w:rPr>
        <w:t xml:space="preserve">vào </w:t>
      </w:r>
      <w:r>
        <w:rPr>
          <w:iCs/>
          <w:lang w:val="vi-VN"/>
        </w:rPr>
        <w:t xml:space="preserve">điểm a khoản 2 Điều 7 </w:t>
      </w:r>
      <w:r>
        <w:rPr>
          <w:iCs/>
        </w:rPr>
        <w:t xml:space="preserve">của Quy chế tuyển sinh THCS và THPT ban hành kèm theo </w:t>
      </w:r>
      <w:r>
        <w:rPr>
          <w:iCs/>
          <w:lang w:val="vi-VN"/>
        </w:rPr>
        <w:t>Thông tư số 11/2014/TT-BGDĐT ngày 18/4/2014</w:t>
      </w:r>
      <w:r>
        <w:rPr>
          <w:iCs/>
        </w:rPr>
        <w:t xml:space="preserve"> của Bộ trưởng Bộ Giáo dục và Đào tạo;</w:t>
      </w:r>
    </w:p>
    <w:p w:rsidR="00591501" w:rsidRDefault="00591501" w:rsidP="00591501">
      <w:pPr>
        <w:widowControl w:val="0"/>
        <w:autoSpaceDE w:val="0"/>
        <w:autoSpaceDN w:val="0"/>
        <w:adjustRightInd w:val="0"/>
        <w:spacing w:line="360" w:lineRule="exact"/>
        <w:ind w:firstLine="680"/>
        <w:jc w:val="both"/>
      </w:pPr>
      <w:r>
        <w:t>-</w:t>
      </w:r>
      <w:r>
        <w:rPr>
          <w:lang w:val="vi-VN"/>
        </w:rPr>
        <w:t xml:space="preserve"> Cộng </w:t>
      </w:r>
      <w:r>
        <w:t>1,5</w:t>
      </w:r>
      <w:r>
        <w:rPr>
          <w:lang w:val="vi-VN"/>
        </w:rPr>
        <w:t xml:space="preserve"> điểm cho một trong các đối tượng </w:t>
      </w:r>
      <w:r>
        <w:t>thuộc nhóm đối tượng 2 được quy định tại điểm b</w:t>
      </w:r>
      <w:r>
        <w:rPr>
          <w:lang w:val="nl-NL"/>
        </w:rPr>
        <w:t xml:space="preserve"> khoản 2 Điều 7, Thông tư số </w:t>
      </w:r>
      <w:r>
        <w:rPr>
          <w:iCs/>
          <w:lang w:val="vi-VN"/>
        </w:rPr>
        <w:t xml:space="preserve">11/2014/TT-BGDĐT ngày 18/4/2014 của Bộ Giáo dục và Đào tạo về việc ban hành Quy chế tuyển sinh </w:t>
      </w:r>
      <w:r>
        <w:rPr>
          <w:iCs/>
        </w:rPr>
        <w:t xml:space="preserve">THCS </w:t>
      </w:r>
      <w:r>
        <w:rPr>
          <w:iCs/>
          <w:lang w:val="vi-VN"/>
        </w:rPr>
        <w:t xml:space="preserve">và tuyển sinh </w:t>
      </w:r>
      <w:r>
        <w:rPr>
          <w:iCs/>
        </w:rPr>
        <w:t>THPT;</w:t>
      </w:r>
    </w:p>
    <w:p w:rsidR="00591501" w:rsidRDefault="00591501" w:rsidP="00591501">
      <w:pPr>
        <w:widowControl w:val="0"/>
        <w:autoSpaceDE w:val="0"/>
        <w:autoSpaceDN w:val="0"/>
        <w:adjustRightInd w:val="0"/>
        <w:spacing w:line="360" w:lineRule="exact"/>
        <w:ind w:firstLine="680"/>
        <w:jc w:val="both"/>
        <w:rPr>
          <w:iCs/>
        </w:rPr>
      </w:pPr>
      <w:r>
        <w:t>-</w:t>
      </w:r>
      <w:r>
        <w:rPr>
          <w:lang w:val="vi-VN"/>
        </w:rPr>
        <w:t xml:space="preserve"> Cộng 1 điểm cho một trong các đối tượng</w:t>
      </w:r>
      <w:r>
        <w:t xml:space="preserve"> thuộc nhóm đối tượng 3 được quy định tại điểm c</w:t>
      </w:r>
      <w:r>
        <w:rPr>
          <w:lang w:val="nl-NL"/>
        </w:rPr>
        <w:t xml:space="preserve"> khoản 2 Điều 7, Thông tư số </w:t>
      </w:r>
      <w:r>
        <w:rPr>
          <w:iCs/>
          <w:lang w:val="vi-VN"/>
        </w:rPr>
        <w:t xml:space="preserve">11/2014/TT-BGDĐT ngày 18/4/2014 của Bộ Giáo dục và Đào tạo về việc ban hành Quy chế tuyển sinh </w:t>
      </w:r>
      <w:r>
        <w:rPr>
          <w:iCs/>
        </w:rPr>
        <w:t xml:space="preserve">THCS </w:t>
      </w:r>
      <w:r>
        <w:rPr>
          <w:iCs/>
          <w:lang w:val="vi-VN"/>
        </w:rPr>
        <w:t xml:space="preserve">và tuyển sinh </w:t>
      </w:r>
      <w:r>
        <w:rPr>
          <w:iCs/>
        </w:rPr>
        <w:t>THPT.</w:t>
      </w:r>
    </w:p>
    <w:p w:rsidR="00591501" w:rsidRDefault="00591501" w:rsidP="00591501">
      <w:pPr>
        <w:widowControl w:val="0"/>
        <w:autoSpaceDE w:val="0"/>
        <w:autoSpaceDN w:val="0"/>
        <w:adjustRightInd w:val="0"/>
        <w:spacing w:line="360" w:lineRule="exact"/>
        <w:ind w:firstLine="680"/>
        <w:jc w:val="both"/>
        <w:rPr>
          <w:iCs/>
        </w:rPr>
      </w:pPr>
      <w:r>
        <w:rPr>
          <w:b/>
          <w:iCs/>
        </w:rPr>
        <w:t>III.</w:t>
      </w:r>
      <w:r>
        <w:rPr>
          <w:iCs/>
        </w:rPr>
        <w:t xml:space="preserve"> </w:t>
      </w:r>
      <w:r>
        <w:rPr>
          <w:b/>
        </w:rPr>
        <w:t>NGUỒN KINH PHÍ TUYỂN SINH</w:t>
      </w:r>
    </w:p>
    <w:p w:rsidR="00591501" w:rsidRDefault="00591501" w:rsidP="00591501">
      <w:pPr>
        <w:pStyle w:val="NormalWeb"/>
        <w:widowControl w:val="0"/>
        <w:spacing w:before="0" w:beforeAutospacing="0" w:after="0" w:afterAutospacing="0" w:line="360" w:lineRule="exact"/>
        <w:ind w:firstLine="680"/>
        <w:jc w:val="both"/>
        <w:rPr>
          <w:sz w:val="28"/>
          <w:szCs w:val="28"/>
        </w:rPr>
      </w:pPr>
      <w:r>
        <w:rPr>
          <w:sz w:val="28"/>
          <w:szCs w:val="28"/>
        </w:rPr>
        <w:t xml:space="preserve">Thực hiện </w:t>
      </w:r>
      <w:proofErr w:type="gramStart"/>
      <w:r>
        <w:rPr>
          <w:sz w:val="28"/>
          <w:szCs w:val="28"/>
        </w:rPr>
        <w:t>theo</w:t>
      </w:r>
      <w:proofErr w:type="gramEnd"/>
      <w:r>
        <w:rPr>
          <w:sz w:val="28"/>
          <w:szCs w:val="28"/>
        </w:rPr>
        <w:t xml:space="preserve"> cơ chế giá dịch vụ, Sở Giáo dục và Đào tạo căn cứ quy định hiện hành hướng dẫn việc thu, chi.</w:t>
      </w:r>
    </w:p>
    <w:p w:rsidR="00591501" w:rsidRDefault="00591501" w:rsidP="00591501">
      <w:pPr>
        <w:widowControl w:val="0"/>
        <w:tabs>
          <w:tab w:val="left" w:pos="993"/>
        </w:tabs>
        <w:autoSpaceDE w:val="0"/>
        <w:autoSpaceDN w:val="0"/>
        <w:adjustRightInd w:val="0"/>
        <w:spacing w:line="360" w:lineRule="exact"/>
        <w:ind w:left="680"/>
        <w:jc w:val="both"/>
        <w:rPr>
          <w:b/>
        </w:rPr>
      </w:pPr>
      <w:r>
        <w:rPr>
          <w:b/>
        </w:rPr>
        <w:t>IV. TỔ CHỨC THỰC HIỆN</w:t>
      </w:r>
    </w:p>
    <w:p w:rsidR="00591501" w:rsidRDefault="00591501" w:rsidP="00591501">
      <w:pPr>
        <w:widowControl w:val="0"/>
        <w:autoSpaceDE w:val="0"/>
        <w:autoSpaceDN w:val="0"/>
        <w:adjustRightInd w:val="0"/>
        <w:spacing w:line="360" w:lineRule="exact"/>
        <w:ind w:firstLine="680"/>
        <w:jc w:val="both"/>
        <w:rPr>
          <w:b/>
        </w:rPr>
      </w:pPr>
      <w:r>
        <w:rPr>
          <w:b/>
        </w:rPr>
        <w:t>1.  Sở Giáo dục và Đào tạo</w:t>
      </w:r>
    </w:p>
    <w:p w:rsidR="00591501" w:rsidRDefault="00591501" w:rsidP="00591501">
      <w:pPr>
        <w:widowControl w:val="0"/>
        <w:autoSpaceDE w:val="0"/>
        <w:autoSpaceDN w:val="0"/>
        <w:adjustRightInd w:val="0"/>
        <w:spacing w:line="360" w:lineRule="exact"/>
        <w:ind w:firstLine="680"/>
        <w:jc w:val="both"/>
        <w:rPr>
          <w:spacing w:val="-4"/>
        </w:rPr>
      </w:pPr>
      <w:r>
        <w:rPr>
          <w:spacing w:val="-4"/>
        </w:rPr>
        <w:t>a) Chủ trì công tác tuyển sinh vào lớp 10 THPT năm học 2019 - 2020;</w:t>
      </w:r>
    </w:p>
    <w:p w:rsidR="00591501" w:rsidRDefault="00591501" w:rsidP="00591501">
      <w:pPr>
        <w:widowControl w:val="0"/>
        <w:autoSpaceDE w:val="0"/>
        <w:autoSpaceDN w:val="0"/>
        <w:adjustRightInd w:val="0"/>
        <w:spacing w:line="360" w:lineRule="exact"/>
        <w:ind w:firstLine="680"/>
        <w:jc w:val="both"/>
        <w:rPr>
          <w:spacing w:val="-4"/>
        </w:rPr>
      </w:pPr>
      <w:r>
        <w:rPr>
          <w:spacing w:val="-4"/>
        </w:rPr>
        <w:t>b) C</w:t>
      </w:r>
      <w:r>
        <w:rPr>
          <w:spacing w:val="-4"/>
          <w:lang w:val="vi-VN"/>
        </w:rPr>
        <w:t>ăn cứ quy định của Bộ Giáo dục và Đào tạo</w:t>
      </w:r>
      <w:r>
        <w:rPr>
          <w:spacing w:val="-4"/>
        </w:rPr>
        <w:t xml:space="preserve"> và các nội dung trong Kế hoạch này</w:t>
      </w:r>
      <w:r>
        <w:rPr>
          <w:spacing w:val="-4"/>
          <w:lang w:val="vi-VN"/>
        </w:rPr>
        <w:t xml:space="preserve">, </w:t>
      </w:r>
      <w:r>
        <w:rPr>
          <w:spacing w:val="-4"/>
        </w:rPr>
        <w:t xml:space="preserve">ban hành các văn bản hướng dẫn cụ thể, tổ chức việc tuyển sinh vào lớp 10 THPT đảm </w:t>
      </w:r>
      <w:r>
        <w:rPr>
          <w:spacing w:val="-4"/>
          <w:lang w:val="vi-VN"/>
        </w:rPr>
        <w:t>bảo</w:t>
      </w:r>
      <w:r>
        <w:rPr>
          <w:spacing w:val="-4"/>
        </w:rPr>
        <w:t xml:space="preserve"> nghiêm túc</w:t>
      </w:r>
      <w:r>
        <w:rPr>
          <w:spacing w:val="-4"/>
          <w:lang w:val="vi-VN"/>
        </w:rPr>
        <w:t xml:space="preserve">, </w:t>
      </w:r>
      <w:r>
        <w:rPr>
          <w:spacing w:val="-4"/>
        </w:rPr>
        <w:t xml:space="preserve">khách quan, </w:t>
      </w:r>
      <w:r>
        <w:rPr>
          <w:spacing w:val="-4"/>
          <w:lang w:val="vi-VN"/>
        </w:rPr>
        <w:t>an toàn</w:t>
      </w:r>
      <w:r>
        <w:rPr>
          <w:spacing w:val="-4"/>
        </w:rPr>
        <w:t>, đúng quy định;</w:t>
      </w:r>
    </w:p>
    <w:p w:rsidR="00591501" w:rsidRDefault="00591501" w:rsidP="00591501">
      <w:pPr>
        <w:widowControl w:val="0"/>
        <w:autoSpaceDE w:val="0"/>
        <w:autoSpaceDN w:val="0"/>
        <w:adjustRightInd w:val="0"/>
        <w:spacing w:line="360" w:lineRule="exact"/>
        <w:ind w:firstLine="680"/>
        <w:jc w:val="both"/>
        <w:rPr>
          <w:spacing w:val="-8"/>
        </w:rPr>
      </w:pPr>
      <w:r>
        <w:t xml:space="preserve">c) Ra quyết định thành lập hội đồng làm đề thi và sao in đề thi, các hội đồng coi thi, các hội đồng chấm thi, hội đồng phúc khảo bài thi và thành lập các đoàn thanh tra công tác tuyển sinh;  </w:t>
      </w:r>
    </w:p>
    <w:p w:rsidR="00591501" w:rsidRDefault="00591501" w:rsidP="00591501">
      <w:pPr>
        <w:widowControl w:val="0"/>
        <w:autoSpaceDE w:val="0"/>
        <w:autoSpaceDN w:val="0"/>
        <w:adjustRightInd w:val="0"/>
        <w:spacing w:line="360" w:lineRule="exact"/>
        <w:ind w:firstLine="680"/>
        <w:jc w:val="both"/>
      </w:pPr>
      <w:r>
        <w:t>d) Ra quyết định thành lập Hội đồng tuyển sinh, quyết định phê duyệt kết quả tuyển sinh vào lớp 10 THPT;</w:t>
      </w:r>
    </w:p>
    <w:p w:rsidR="00591501" w:rsidRDefault="00591501" w:rsidP="00591501">
      <w:pPr>
        <w:widowControl w:val="0"/>
        <w:autoSpaceDE w:val="0"/>
        <w:autoSpaceDN w:val="0"/>
        <w:adjustRightInd w:val="0"/>
        <w:spacing w:line="360" w:lineRule="exact"/>
        <w:ind w:firstLine="680"/>
        <w:jc w:val="both"/>
      </w:pPr>
      <w:r>
        <w:t xml:space="preserve">e) Lưu trữ hồ sơ tuyển sinh </w:t>
      </w:r>
      <w:proofErr w:type="gramStart"/>
      <w:r>
        <w:t>theo</w:t>
      </w:r>
      <w:proofErr w:type="gramEnd"/>
      <w:r>
        <w:t xml:space="preserve"> quy định của pháp luật; </w:t>
      </w:r>
    </w:p>
    <w:p w:rsidR="00591501" w:rsidRDefault="00591501" w:rsidP="00591501">
      <w:pPr>
        <w:widowControl w:val="0"/>
        <w:autoSpaceDE w:val="0"/>
        <w:autoSpaceDN w:val="0"/>
        <w:adjustRightInd w:val="0"/>
        <w:spacing w:line="360" w:lineRule="exact"/>
        <w:ind w:firstLine="680"/>
        <w:jc w:val="both"/>
      </w:pPr>
      <w:r>
        <w:t>f) Thực</w:t>
      </w:r>
      <w:r>
        <w:rPr>
          <w:lang w:val="vi-VN"/>
        </w:rPr>
        <w:t xml:space="preserve"> hiện thống kê, báo cáo </w:t>
      </w:r>
      <w:r>
        <w:t>kịp thời</w:t>
      </w:r>
      <w:r>
        <w:rPr>
          <w:lang w:val="vi-VN"/>
        </w:rPr>
        <w:t xml:space="preserve"> về công tác tuyển sinh </w:t>
      </w:r>
      <w:r>
        <w:t>cho Ủ</w:t>
      </w:r>
      <w:r>
        <w:rPr>
          <w:lang w:val="vi-VN"/>
        </w:rPr>
        <w:t xml:space="preserve">y ban nhân dân </w:t>
      </w:r>
      <w:r>
        <w:t>t</w:t>
      </w:r>
      <w:r>
        <w:rPr>
          <w:lang w:val="vi-VN"/>
        </w:rPr>
        <w:t>ỉnh và Bộ Giáo dục và Đào tạ</w:t>
      </w:r>
      <w:r>
        <w:t xml:space="preserve">o. </w:t>
      </w:r>
    </w:p>
    <w:p w:rsidR="00591501" w:rsidRDefault="00591501" w:rsidP="00591501">
      <w:pPr>
        <w:widowControl w:val="0"/>
        <w:autoSpaceDE w:val="0"/>
        <w:autoSpaceDN w:val="0"/>
        <w:adjustRightInd w:val="0"/>
        <w:spacing w:line="360" w:lineRule="exact"/>
        <w:ind w:firstLine="680"/>
        <w:jc w:val="both"/>
        <w:rPr>
          <w:b/>
        </w:rPr>
      </w:pPr>
      <w:r>
        <w:rPr>
          <w:b/>
        </w:rPr>
        <w:t>2. Các Sở, ban, ngành có liên quan</w:t>
      </w:r>
    </w:p>
    <w:p w:rsidR="00591501" w:rsidRDefault="00591501" w:rsidP="00591501">
      <w:pPr>
        <w:widowControl w:val="0"/>
        <w:autoSpaceDE w:val="0"/>
        <w:autoSpaceDN w:val="0"/>
        <w:adjustRightInd w:val="0"/>
        <w:spacing w:line="360" w:lineRule="exact"/>
        <w:ind w:firstLine="680"/>
        <w:jc w:val="both"/>
        <w:rPr>
          <w:spacing w:val="-6"/>
        </w:rPr>
      </w:pPr>
      <w:r>
        <w:rPr>
          <w:bCs/>
          <w:spacing w:val="-6"/>
        </w:rPr>
        <w:t>Sở Thông tin và Truyền thông</w:t>
      </w:r>
      <w:r>
        <w:rPr>
          <w:spacing w:val="-6"/>
        </w:rPr>
        <w:t xml:space="preserve">, Công an tỉnh, </w:t>
      </w:r>
      <w:r>
        <w:rPr>
          <w:bCs/>
          <w:spacing w:val="-6"/>
        </w:rPr>
        <w:t xml:space="preserve">Sở Y tế, Sở Tài chính, Sở Giao thông Vận tải, Công ty Điện lực Hà Tĩnh, Báo Hà Tĩnh, Đài phát thanh và Truyền hình Hà Tĩnh, </w:t>
      </w:r>
      <w:r>
        <w:rPr>
          <w:spacing w:val="-6"/>
        </w:rPr>
        <w:t>các ban ngành liên quan và UBND các huyện</w:t>
      </w:r>
      <w:r>
        <w:rPr>
          <w:bCs/>
          <w:spacing w:val="-6"/>
        </w:rPr>
        <w:t>, thành phố, thị xã</w:t>
      </w:r>
      <w:r>
        <w:rPr>
          <w:spacing w:val="-6"/>
        </w:rPr>
        <w:t xml:space="preserve"> theo chức năng nhiệm vụ được giao phối hợp chặt chẽ với Sở Giáo dục và Đào tạo thực hiện tốt công tác tuyển sinh vào lớp 10 THPT năm học 2019 - 2020</w:t>
      </w:r>
      <w:proofErr w:type="gramStart"/>
      <w:r>
        <w:rPr>
          <w:spacing w:val="-6"/>
        </w:rPr>
        <w:t>./</w:t>
      </w:r>
      <w:proofErr w:type="gramEnd"/>
      <w:r>
        <w:rPr>
          <w:spacing w:val="-6"/>
        </w:rPr>
        <w:t>.</w:t>
      </w:r>
    </w:p>
    <w:p w:rsidR="00591501" w:rsidRDefault="00591501" w:rsidP="00591501">
      <w:pPr>
        <w:pStyle w:val="NormalWeb"/>
        <w:widowControl w:val="0"/>
        <w:spacing w:before="120" w:beforeAutospacing="0" w:after="0" w:afterAutospacing="0" w:line="340" w:lineRule="exact"/>
        <w:ind w:firstLine="357"/>
        <w:jc w:val="center"/>
        <w:rPr>
          <w:b/>
          <w:sz w:val="26"/>
          <w:szCs w:val="26"/>
        </w:rPr>
      </w:pPr>
      <w:r>
        <w:rPr>
          <w:b/>
          <w:sz w:val="26"/>
          <w:szCs w:val="26"/>
        </w:rPr>
        <w:t xml:space="preserve">                                                  ỦY BAN NHÂN DÂN TỈNH </w:t>
      </w:r>
    </w:p>
    <w:p w:rsidR="00591501" w:rsidRDefault="00591501"/>
    <w:p w:rsidR="00591501" w:rsidRDefault="00591501"/>
    <w:p w:rsidR="00591501" w:rsidRDefault="00591501"/>
    <w:p w:rsidR="00591501" w:rsidRDefault="00591501"/>
    <w:p w:rsidR="00E17993" w:rsidRDefault="00E17993" w:rsidP="00551712">
      <w:pPr>
        <w:pStyle w:val="NormalWeb"/>
        <w:shd w:val="clear" w:color="auto" w:fill="FFFFFF"/>
        <w:spacing w:before="0" w:beforeAutospacing="0" w:after="0" w:afterAutospacing="0"/>
      </w:pPr>
    </w:p>
    <w:p w:rsidR="00591501" w:rsidRDefault="00591501" w:rsidP="00551712">
      <w:pPr>
        <w:pStyle w:val="NormalWeb"/>
        <w:shd w:val="clear" w:color="auto" w:fill="FFFFFF"/>
        <w:spacing w:before="0" w:beforeAutospacing="0" w:after="0" w:afterAutospacing="0"/>
      </w:pPr>
    </w:p>
    <w:p w:rsidR="00E17993" w:rsidRDefault="00E17993" w:rsidP="00551712">
      <w:pPr>
        <w:pStyle w:val="NormalWeb"/>
        <w:shd w:val="clear" w:color="auto" w:fill="FFFFFF"/>
        <w:spacing w:before="0" w:beforeAutospacing="0" w:after="0" w:afterAutospacing="0"/>
      </w:pPr>
    </w:p>
    <w:p w:rsidR="00E17993" w:rsidRDefault="00E17993" w:rsidP="00551712">
      <w:pPr>
        <w:pStyle w:val="NormalWeb"/>
        <w:shd w:val="clear" w:color="auto" w:fill="FFFFFF"/>
        <w:spacing w:before="0" w:beforeAutospacing="0" w:after="0" w:afterAutospacing="0"/>
      </w:pPr>
    </w:p>
    <w:p w:rsidR="00E17993" w:rsidRDefault="00E17993" w:rsidP="00551712">
      <w:pPr>
        <w:pStyle w:val="NormalWeb"/>
        <w:shd w:val="clear" w:color="auto" w:fill="FFFFFF"/>
        <w:spacing w:before="0" w:beforeAutospacing="0" w:after="0" w:afterAutospacing="0"/>
      </w:pPr>
    </w:p>
    <w:p w:rsidR="00E17993" w:rsidRDefault="00E17993" w:rsidP="00551712">
      <w:pPr>
        <w:pStyle w:val="NormalWeb"/>
        <w:shd w:val="clear" w:color="auto" w:fill="FFFFFF"/>
        <w:spacing w:before="0" w:beforeAutospacing="0" w:after="0" w:afterAutospacing="0"/>
      </w:pPr>
    </w:p>
    <w:p w:rsidR="00E17993" w:rsidRDefault="00E17993" w:rsidP="00551712">
      <w:pPr>
        <w:pStyle w:val="NormalWeb"/>
        <w:shd w:val="clear" w:color="auto" w:fill="FFFFFF"/>
        <w:spacing w:before="0" w:beforeAutospacing="0" w:after="0" w:afterAutospacing="0"/>
      </w:pPr>
    </w:p>
    <w:p w:rsidR="001C2691" w:rsidRDefault="001C2691"/>
    <w:p w:rsidR="00E17993" w:rsidRDefault="00E17993"/>
    <w:sectPr w:rsidR="00E17993" w:rsidSect="005D66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65E7F"/>
    <w:multiLevelType w:val="hybridMultilevel"/>
    <w:tmpl w:val="2DEAD054"/>
    <w:lvl w:ilvl="0" w:tplc="A318769E">
      <w:start w:val="1"/>
      <w:numFmt w:val="lowerLetter"/>
      <w:lvlText w:val="%1)"/>
      <w:lvlJc w:val="left"/>
      <w:pPr>
        <w:ind w:left="1040" w:hanging="360"/>
      </w:pPr>
    </w:lvl>
    <w:lvl w:ilvl="1" w:tplc="04090019">
      <w:start w:val="1"/>
      <w:numFmt w:val="lowerLetter"/>
      <w:lvlText w:val="%2."/>
      <w:lvlJc w:val="left"/>
      <w:pPr>
        <w:ind w:left="1760" w:hanging="360"/>
      </w:pPr>
    </w:lvl>
    <w:lvl w:ilvl="2" w:tplc="0409001B">
      <w:start w:val="1"/>
      <w:numFmt w:val="lowerRoman"/>
      <w:lvlText w:val="%3."/>
      <w:lvlJc w:val="right"/>
      <w:pPr>
        <w:ind w:left="2480" w:hanging="180"/>
      </w:pPr>
    </w:lvl>
    <w:lvl w:ilvl="3" w:tplc="0409000F">
      <w:start w:val="1"/>
      <w:numFmt w:val="decimal"/>
      <w:lvlText w:val="%4."/>
      <w:lvlJc w:val="left"/>
      <w:pPr>
        <w:ind w:left="3200" w:hanging="360"/>
      </w:pPr>
    </w:lvl>
    <w:lvl w:ilvl="4" w:tplc="04090019">
      <w:start w:val="1"/>
      <w:numFmt w:val="lowerLetter"/>
      <w:lvlText w:val="%5."/>
      <w:lvlJc w:val="left"/>
      <w:pPr>
        <w:ind w:left="3920" w:hanging="360"/>
      </w:pPr>
    </w:lvl>
    <w:lvl w:ilvl="5" w:tplc="0409001B">
      <w:start w:val="1"/>
      <w:numFmt w:val="lowerRoman"/>
      <w:lvlText w:val="%6."/>
      <w:lvlJc w:val="right"/>
      <w:pPr>
        <w:ind w:left="4640" w:hanging="180"/>
      </w:pPr>
    </w:lvl>
    <w:lvl w:ilvl="6" w:tplc="0409000F">
      <w:start w:val="1"/>
      <w:numFmt w:val="decimal"/>
      <w:lvlText w:val="%7."/>
      <w:lvlJc w:val="left"/>
      <w:pPr>
        <w:ind w:left="5360" w:hanging="360"/>
      </w:pPr>
    </w:lvl>
    <w:lvl w:ilvl="7" w:tplc="04090019">
      <w:start w:val="1"/>
      <w:numFmt w:val="lowerLetter"/>
      <w:lvlText w:val="%8."/>
      <w:lvlJc w:val="left"/>
      <w:pPr>
        <w:ind w:left="6080" w:hanging="360"/>
      </w:pPr>
    </w:lvl>
    <w:lvl w:ilvl="8" w:tplc="0409001B">
      <w:start w:val="1"/>
      <w:numFmt w:val="lowerRoman"/>
      <w:lvlText w:val="%9."/>
      <w:lvlJc w:val="right"/>
      <w:pPr>
        <w:ind w:left="6800" w:hanging="180"/>
      </w:pPr>
    </w:lvl>
  </w:abstractNum>
  <w:abstractNum w:abstractNumId="1">
    <w:nsid w:val="2EE94A1A"/>
    <w:multiLevelType w:val="hybridMultilevel"/>
    <w:tmpl w:val="35566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B266066"/>
    <w:multiLevelType w:val="hybridMultilevel"/>
    <w:tmpl w:val="FC38B7E6"/>
    <w:lvl w:ilvl="0" w:tplc="CE1C9EEA">
      <w:start w:val="1"/>
      <w:numFmt w:val="upp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nsid w:val="40814900"/>
    <w:multiLevelType w:val="hybridMultilevel"/>
    <w:tmpl w:val="9A005E58"/>
    <w:lvl w:ilvl="0" w:tplc="204A1082">
      <w:start w:val="1"/>
      <w:numFmt w:val="lowerLetter"/>
      <w:lvlText w:val="%1)"/>
      <w:lvlJc w:val="left"/>
      <w:pPr>
        <w:ind w:left="899" w:hanging="360"/>
      </w:pPr>
    </w:lvl>
    <w:lvl w:ilvl="1" w:tplc="04090019">
      <w:start w:val="1"/>
      <w:numFmt w:val="lowerLetter"/>
      <w:lvlText w:val="%2."/>
      <w:lvlJc w:val="left"/>
      <w:pPr>
        <w:ind w:left="1619" w:hanging="360"/>
      </w:pPr>
    </w:lvl>
    <w:lvl w:ilvl="2" w:tplc="0409001B">
      <w:start w:val="1"/>
      <w:numFmt w:val="lowerRoman"/>
      <w:lvlText w:val="%3."/>
      <w:lvlJc w:val="right"/>
      <w:pPr>
        <w:ind w:left="2339" w:hanging="180"/>
      </w:pPr>
    </w:lvl>
    <w:lvl w:ilvl="3" w:tplc="0409000F">
      <w:start w:val="1"/>
      <w:numFmt w:val="decimal"/>
      <w:lvlText w:val="%4."/>
      <w:lvlJc w:val="left"/>
      <w:pPr>
        <w:ind w:left="3059" w:hanging="360"/>
      </w:pPr>
    </w:lvl>
    <w:lvl w:ilvl="4" w:tplc="04090019">
      <w:start w:val="1"/>
      <w:numFmt w:val="lowerLetter"/>
      <w:lvlText w:val="%5."/>
      <w:lvlJc w:val="left"/>
      <w:pPr>
        <w:ind w:left="3779" w:hanging="360"/>
      </w:pPr>
    </w:lvl>
    <w:lvl w:ilvl="5" w:tplc="0409001B">
      <w:start w:val="1"/>
      <w:numFmt w:val="lowerRoman"/>
      <w:lvlText w:val="%6."/>
      <w:lvlJc w:val="right"/>
      <w:pPr>
        <w:ind w:left="4499" w:hanging="180"/>
      </w:pPr>
    </w:lvl>
    <w:lvl w:ilvl="6" w:tplc="0409000F">
      <w:start w:val="1"/>
      <w:numFmt w:val="decimal"/>
      <w:lvlText w:val="%7."/>
      <w:lvlJc w:val="left"/>
      <w:pPr>
        <w:ind w:left="5219" w:hanging="360"/>
      </w:pPr>
    </w:lvl>
    <w:lvl w:ilvl="7" w:tplc="04090019">
      <w:start w:val="1"/>
      <w:numFmt w:val="lowerLetter"/>
      <w:lvlText w:val="%8."/>
      <w:lvlJc w:val="left"/>
      <w:pPr>
        <w:ind w:left="5939" w:hanging="360"/>
      </w:pPr>
    </w:lvl>
    <w:lvl w:ilvl="8" w:tplc="0409001B">
      <w:start w:val="1"/>
      <w:numFmt w:val="lowerRoman"/>
      <w:lvlText w:val="%9."/>
      <w:lvlJc w:val="right"/>
      <w:pPr>
        <w:ind w:left="6659" w:hanging="180"/>
      </w:pPr>
    </w:lvl>
  </w:abstractNum>
  <w:abstractNum w:abstractNumId="4">
    <w:nsid w:val="519A59D4"/>
    <w:multiLevelType w:val="hybridMultilevel"/>
    <w:tmpl w:val="19EA66EA"/>
    <w:lvl w:ilvl="0" w:tplc="4C9ECF6C">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595E40AB"/>
    <w:multiLevelType w:val="hybridMultilevel"/>
    <w:tmpl w:val="6D46AF42"/>
    <w:lvl w:ilvl="0" w:tplc="E212702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5541458"/>
    <w:multiLevelType w:val="hybridMultilevel"/>
    <w:tmpl w:val="16063562"/>
    <w:lvl w:ilvl="0" w:tplc="BAE2F5E0">
      <w:start w:val="1"/>
      <w:numFmt w:val="decimal"/>
      <w:lvlText w:val="%1-"/>
      <w:lvlJc w:val="left"/>
      <w:pPr>
        <w:tabs>
          <w:tab w:val="num" w:pos="795"/>
        </w:tabs>
        <w:ind w:left="795" w:hanging="360"/>
      </w:pPr>
      <w:rPr>
        <w:rFonts w:cs="Times New Roman"/>
      </w:rPr>
    </w:lvl>
    <w:lvl w:ilvl="1" w:tplc="83443B64">
      <w:start w:val="1"/>
      <w:numFmt w:val="bullet"/>
      <w:lvlText w:val="-"/>
      <w:lvlJc w:val="left"/>
      <w:pPr>
        <w:tabs>
          <w:tab w:val="num" w:pos="561"/>
        </w:tabs>
        <w:ind w:left="561"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12"/>
    <w:rsid w:val="0003173C"/>
    <w:rsid w:val="00182281"/>
    <w:rsid w:val="001C2691"/>
    <w:rsid w:val="001F659F"/>
    <w:rsid w:val="002B085C"/>
    <w:rsid w:val="003705DE"/>
    <w:rsid w:val="004027AB"/>
    <w:rsid w:val="0040512E"/>
    <w:rsid w:val="004C0D88"/>
    <w:rsid w:val="00551712"/>
    <w:rsid w:val="00591501"/>
    <w:rsid w:val="005D663C"/>
    <w:rsid w:val="006F7509"/>
    <w:rsid w:val="00715EF3"/>
    <w:rsid w:val="00730E9D"/>
    <w:rsid w:val="0074277E"/>
    <w:rsid w:val="007C284C"/>
    <w:rsid w:val="00832FD2"/>
    <w:rsid w:val="00A57E03"/>
    <w:rsid w:val="00B24AFE"/>
    <w:rsid w:val="00C059B1"/>
    <w:rsid w:val="00DA07F5"/>
    <w:rsid w:val="00E17993"/>
    <w:rsid w:val="00E2013E"/>
    <w:rsid w:val="00FD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12"/>
    <w:pPr>
      <w:spacing w:after="0" w:line="240" w:lineRule="auto"/>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51712"/>
    <w:pPr>
      <w:spacing w:before="100" w:beforeAutospacing="1" w:after="100" w:afterAutospacing="1"/>
    </w:pPr>
    <w:rPr>
      <w:sz w:val="24"/>
      <w:szCs w:val="24"/>
    </w:rPr>
  </w:style>
  <w:style w:type="paragraph" w:styleId="ListParagraph">
    <w:name w:val="List Paragraph"/>
    <w:basedOn w:val="Normal"/>
    <w:uiPriority w:val="34"/>
    <w:qFormat/>
    <w:rsid w:val="00730E9D"/>
    <w:pPr>
      <w:ind w:left="720"/>
      <w:contextualSpacing/>
    </w:pPr>
  </w:style>
  <w:style w:type="paragraph" w:styleId="BalloonText">
    <w:name w:val="Balloon Text"/>
    <w:basedOn w:val="Normal"/>
    <w:link w:val="BalloonTextChar"/>
    <w:uiPriority w:val="99"/>
    <w:semiHidden/>
    <w:unhideWhenUsed/>
    <w:rsid w:val="00B24AFE"/>
    <w:rPr>
      <w:rFonts w:ascii="Tahoma" w:hAnsi="Tahoma" w:cs="Tahoma"/>
      <w:sz w:val="16"/>
      <w:szCs w:val="16"/>
    </w:rPr>
  </w:style>
  <w:style w:type="character" w:customStyle="1" w:styleId="BalloonTextChar">
    <w:name w:val="Balloon Text Char"/>
    <w:basedOn w:val="DefaultParagraphFont"/>
    <w:link w:val="BalloonText"/>
    <w:uiPriority w:val="99"/>
    <w:semiHidden/>
    <w:rsid w:val="00B24AF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12"/>
    <w:pPr>
      <w:spacing w:after="0" w:line="240" w:lineRule="auto"/>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51712"/>
    <w:pPr>
      <w:spacing w:before="100" w:beforeAutospacing="1" w:after="100" w:afterAutospacing="1"/>
    </w:pPr>
    <w:rPr>
      <w:sz w:val="24"/>
      <w:szCs w:val="24"/>
    </w:rPr>
  </w:style>
  <w:style w:type="paragraph" w:styleId="ListParagraph">
    <w:name w:val="List Paragraph"/>
    <w:basedOn w:val="Normal"/>
    <w:uiPriority w:val="34"/>
    <w:qFormat/>
    <w:rsid w:val="00730E9D"/>
    <w:pPr>
      <w:ind w:left="720"/>
      <w:contextualSpacing/>
    </w:pPr>
  </w:style>
  <w:style w:type="paragraph" w:styleId="BalloonText">
    <w:name w:val="Balloon Text"/>
    <w:basedOn w:val="Normal"/>
    <w:link w:val="BalloonTextChar"/>
    <w:uiPriority w:val="99"/>
    <w:semiHidden/>
    <w:unhideWhenUsed/>
    <w:rsid w:val="00B24AFE"/>
    <w:rPr>
      <w:rFonts w:ascii="Tahoma" w:hAnsi="Tahoma" w:cs="Tahoma"/>
      <w:sz w:val="16"/>
      <w:szCs w:val="16"/>
    </w:rPr>
  </w:style>
  <w:style w:type="character" w:customStyle="1" w:styleId="BalloonTextChar">
    <w:name w:val="Balloon Text Char"/>
    <w:basedOn w:val="DefaultParagraphFont"/>
    <w:link w:val="BalloonText"/>
    <w:uiPriority w:val="99"/>
    <w:semiHidden/>
    <w:rsid w:val="00B24AF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1332">
      <w:bodyDiv w:val="1"/>
      <w:marLeft w:val="0"/>
      <w:marRight w:val="0"/>
      <w:marTop w:val="0"/>
      <w:marBottom w:val="0"/>
      <w:divBdr>
        <w:top w:val="none" w:sz="0" w:space="0" w:color="auto"/>
        <w:left w:val="none" w:sz="0" w:space="0" w:color="auto"/>
        <w:bottom w:val="none" w:sz="0" w:space="0" w:color="auto"/>
        <w:right w:val="none" w:sz="0" w:space="0" w:color="auto"/>
      </w:divBdr>
    </w:div>
    <w:div w:id="759528319">
      <w:bodyDiv w:val="1"/>
      <w:marLeft w:val="0"/>
      <w:marRight w:val="0"/>
      <w:marTop w:val="0"/>
      <w:marBottom w:val="0"/>
      <w:divBdr>
        <w:top w:val="none" w:sz="0" w:space="0" w:color="auto"/>
        <w:left w:val="none" w:sz="0" w:space="0" w:color="auto"/>
        <w:bottom w:val="none" w:sz="0" w:space="0" w:color="auto"/>
        <w:right w:val="none" w:sz="0" w:space="0" w:color="auto"/>
      </w:divBdr>
    </w:div>
    <w:div w:id="982927741">
      <w:bodyDiv w:val="1"/>
      <w:marLeft w:val="0"/>
      <w:marRight w:val="0"/>
      <w:marTop w:val="0"/>
      <w:marBottom w:val="0"/>
      <w:divBdr>
        <w:top w:val="none" w:sz="0" w:space="0" w:color="auto"/>
        <w:left w:val="none" w:sz="0" w:space="0" w:color="auto"/>
        <w:bottom w:val="none" w:sz="0" w:space="0" w:color="auto"/>
        <w:right w:val="none" w:sz="0" w:space="0" w:color="auto"/>
      </w:divBdr>
    </w:div>
    <w:div w:id="18696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7</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28</cp:revision>
  <cp:lastPrinted>2019-03-26T09:44:00Z</cp:lastPrinted>
  <dcterms:created xsi:type="dcterms:W3CDTF">2019-03-18T06:58:00Z</dcterms:created>
  <dcterms:modified xsi:type="dcterms:W3CDTF">2019-03-26T11:35:00Z</dcterms:modified>
</cp:coreProperties>
</file>